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957E" w14:textId="77777777" w:rsidR="00A7512A" w:rsidRDefault="00B50D10">
      <w:pPr>
        <w:pStyle w:val="ad"/>
        <w:jc w:val="center"/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329FB" wp14:editId="3B1E6A2F">
                <wp:simplePos x="0" y="0"/>
                <wp:positionH relativeFrom="column">
                  <wp:posOffset>1920240</wp:posOffset>
                </wp:positionH>
                <wp:positionV relativeFrom="paragraph">
                  <wp:posOffset>-739140</wp:posOffset>
                </wp:positionV>
                <wp:extent cx="1854200" cy="923925"/>
                <wp:effectExtent l="0" t="0" r="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40A8E" w14:textId="77777777" w:rsidR="00B42A2C" w:rsidRDefault="00B42A2C" w:rsidP="00175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14DE2" wp14:editId="115586C2">
                                  <wp:extent cx="1695450" cy="809625"/>
                                  <wp:effectExtent l="0" t="0" r="0" b="9525"/>
                                  <wp:docPr id="1" name="図 1" descr="LES Logo Color(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S Logo Color(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29FB" id="Rectangle 6" o:spid="_x0000_s1026" style="position:absolute;left:0;text-align:left;margin-left:151.2pt;margin-top:-58.2pt;width:14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e7gAIAAAQ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" stroked="f">
                <v:textbox inset="5.85pt,.7pt,5.85pt,.7pt">
                  <w:txbxContent>
                    <w:p w14:paraId="21240A8E" w14:textId="77777777" w:rsidR="00B42A2C" w:rsidRDefault="00B42A2C" w:rsidP="00175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414DE2" wp14:editId="115586C2">
                            <wp:extent cx="1695450" cy="809625"/>
                            <wp:effectExtent l="0" t="0" r="0" b="9525"/>
                            <wp:docPr id="1" name="図 1" descr="LES Logo Color(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S Logo Color(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C5BEC93" w14:textId="77777777" w:rsidR="00A7512A" w:rsidRDefault="00A7512A" w:rsidP="00175A2D">
      <w:pPr>
        <w:pStyle w:val="ad"/>
        <w:jc w:val="center"/>
        <w:rPr>
          <w:rFonts w:ascii="Century Schoolbook" w:hAnsi="Century Schoolbook"/>
          <w:b/>
          <w:bCs/>
          <w:color w:val="666699"/>
        </w:rPr>
      </w:pPr>
      <w:r>
        <w:rPr>
          <w:rFonts w:ascii="Century Schoolbook" w:hAnsi="Century Schoolbook" w:hint="eastAsia"/>
          <w:b/>
          <w:bCs/>
          <w:color w:val="666699"/>
        </w:rPr>
        <w:t>THE LICENSING EXECUTIVES SOCIETY JAPAN</w:t>
      </w:r>
    </w:p>
    <w:p w14:paraId="3D8F8929" w14:textId="77777777" w:rsidR="00937B53" w:rsidRPr="00937B53" w:rsidRDefault="00FC6061" w:rsidP="00937B53">
      <w:pPr>
        <w:jc w:val="center"/>
        <w:rPr>
          <w:rFonts w:ascii="ＭＳ 明朝"/>
          <w:bCs/>
          <w:sz w:val="24"/>
        </w:rPr>
      </w:pPr>
      <w:r>
        <w:rPr>
          <w:rFonts w:ascii="ＭＳ 明朝" w:hint="eastAsia"/>
          <w:bCs/>
          <w:sz w:val="24"/>
        </w:rPr>
        <w:t>[20</w:t>
      </w:r>
      <w:r w:rsidR="00AA7C36">
        <w:rPr>
          <w:rFonts w:ascii="ＭＳ 明朝"/>
          <w:bCs/>
          <w:sz w:val="24"/>
        </w:rPr>
        <w:t>20</w:t>
      </w:r>
      <w:r w:rsidR="00A7512A">
        <w:rPr>
          <w:rFonts w:ascii="ＭＳ 明朝" w:hint="eastAsia"/>
          <w:bCs/>
          <w:sz w:val="24"/>
        </w:rPr>
        <w:t>年</w:t>
      </w:r>
      <w:r w:rsidR="002274E1">
        <w:rPr>
          <w:rFonts w:ascii="ＭＳ 明朝" w:hint="eastAsia"/>
          <w:bCs/>
          <w:sz w:val="24"/>
        </w:rPr>
        <w:t>1</w:t>
      </w:r>
      <w:r w:rsidR="00A7512A">
        <w:rPr>
          <w:rFonts w:ascii="ＭＳ 明朝" w:hint="eastAsia"/>
          <w:bCs/>
          <w:sz w:val="24"/>
        </w:rPr>
        <w:t>月度関東月例研究会のご案内]</w:t>
      </w:r>
    </w:p>
    <w:p w14:paraId="468DC7DB" w14:textId="2B142EC9" w:rsidR="00357F4B" w:rsidRDefault="00AA7C36" w:rsidP="00937B53">
      <w:pPr>
        <w:spacing w:line="320" w:lineRule="exact"/>
        <w:jc w:val="center"/>
        <w:rPr>
          <w:rFonts w:asciiTheme="minorEastAsia" w:eastAsiaTheme="minorEastAsia" w:hAnsiTheme="minorEastAsia" w:cs="MS-PGothic"/>
          <w:b/>
          <w:kern w:val="0"/>
          <w:szCs w:val="21"/>
        </w:rPr>
      </w:pPr>
      <w:r>
        <w:rPr>
          <w:rFonts w:asciiTheme="minorEastAsia" w:eastAsiaTheme="minorEastAsia" w:hAnsiTheme="minorEastAsia" w:cs="MS-PGothic" w:hint="eastAsia"/>
          <w:b/>
          <w:kern w:val="0"/>
          <w:szCs w:val="21"/>
        </w:rPr>
        <w:t>デザイン</w:t>
      </w:r>
      <w:r w:rsidR="00681637">
        <w:rPr>
          <w:rFonts w:asciiTheme="minorEastAsia" w:eastAsiaTheme="minorEastAsia" w:hAnsiTheme="minorEastAsia" w:cs="MS-PGothic" w:hint="eastAsia"/>
          <w:b/>
          <w:kern w:val="0"/>
          <w:szCs w:val="21"/>
        </w:rPr>
        <w:t>経営</w:t>
      </w:r>
      <w:r w:rsidR="004255F2">
        <w:rPr>
          <w:rFonts w:asciiTheme="minorEastAsia" w:eastAsiaTheme="minorEastAsia" w:hAnsiTheme="minorEastAsia" w:cs="MS-PGothic" w:hint="eastAsia"/>
          <w:b/>
          <w:kern w:val="0"/>
          <w:szCs w:val="21"/>
        </w:rPr>
        <w:t>と</w:t>
      </w:r>
      <w:r w:rsidR="00681637">
        <w:rPr>
          <w:rFonts w:asciiTheme="minorEastAsia" w:eastAsiaTheme="minorEastAsia" w:hAnsiTheme="minorEastAsia" w:cs="MS-PGothic" w:hint="eastAsia"/>
          <w:b/>
          <w:kern w:val="0"/>
          <w:szCs w:val="21"/>
        </w:rPr>
        <w:t>その実践</w:t>
      </w:r>
    </w:p>
    <w:p w14:paraId="4838EDDB" w14:textId="0DF69EFC" w:rsidR="004255F2" w:rsidRPr="00357B1B" w:rsidRDefault="00681637" w:rsidP="00937B53">
      <w:pPr>
        <w:spacing w:line="320" w:lineRule="exact"/>
        <w:jc w:val="center"/>
        <w:rPr>
          <w:rFonts w:asciiTheme="minorEastAsia" w:eastAsiaTheme="minorEastAsia" w:hAnsiTheme="minorEastAsia" w:cs="MS-PGothic"/>
          <w:b/>
          <w:kern w:val="0"/>
          <w:szCs w:val="21"/>
        </w:rPr>
      </w:pPr>
      <w:r>
        <w:rPr>
          <w:rFonts w:asciiTheme="minorEastAsia" w:eastAsiaTheme="minorEastAsia" w:hAnsiTheme="minorEastAsia" w:cs="MS-PGothic" w:hint="eastAsia"/>
          <w:b/>
          <w:kern w:val="0"/>
          <w:szCs w:val="21"/>
        </w:rPr>
        <w:t>～</w:t>
      </w:r>
      <w:r w:rsidR="004255F2">
        <w:rPr>
          <w:rFonts w:asciiTheme="minorEastAsia" w:eastAsiaTheme="minorEastAsia" w:hAnsiTheme="minorEastAsia" w:cs="MS-PGothic" w:hint="eastAsia"/>
          <w:b/>
          <w:kern w:val="0"/>
          <w:szCs w:val="21"/>
        </w:rPr>
        <w:t>価値デザイン社会</w:t>
      </w:r>
      <w:r>
        <w:rPr>
          <w:rFonts w:asciiTheme="minorEastAsia" w:eastAsiaTheme="minorEastAsia" w:hAnsiTheme="minorEastAsia" w:cs="MS-PGothic" w:hint="eastAsia"/>
          <w:b/>
          <w:kern w:val="0"/>
          <w:szCs w:val="21"/>
        </w:rPr>
        <w:t>を生き抜くために～</w:t>
      </w:r>
    </w:p>
    <w:p w14:paraId="4B09C778" w14:textId="77777777" w:rsidR="00B42A2C" w:rsidRPr="00B42A2C" w:rsidRDefault="00B42A2C" w:rsidP="00937B53">
      <w:pPr>
        <w:spacing w:line="320" w:lineRule="exact"/>
        <w:jc w:val="center"/>
        <w:rPr>
          <w:rFonts w:asciiTheme="minorEastAsia" w:eastAsiaTheme="minorEastAsia" w:hAnsiTheme="minorEastAsia"/>
          <w:b/>
          <w:szCs w:val="21"/>
        </w:rPr>
      </w:pPr>
    </w:p>
    <w:p w14:paraId="5136296C" w14:textId="77777777" w:rsidR="009A59AB" w:rsidRPr="00CD497B" w:rsidRDefault="007E47F3" w:rsidP="00BF1297">
      <w:pPr>
        <w:spacing w:beforeLines="30" w:before="95" w:line="300" w:lineRule="exact"/>
        <w:jc w:val="center"/>
        <w:rPr>
          <w:rFonts w:ascii="ＭＳ 明朝"/>
          <w:b/>
          <w:bCs/>
          <w:color w:val="000000"/>
          <w:szCs w:val="22"/>
          <w:lang w:eastAsia="zh-CN"/>
        </w:rPr>
      </w:pPr>
      <w:r w:rsidRPr="00CD497B">
        <w:rPr>
          <w:rFonts w:ascii="ＭＳ 明朝" w:hint="eastAsia"/>
          <w:b/>
          <w:bCs/>
          <w:color w:val="000000"/>
          <w:szCs w:val="22"/>
          <w:lang w:eastAsia="zh-TW"/>
        </w:rPr>
        <w:t>関東月例研究会：</w:t>
      </w:r>
      <w:r w:rsidR="00A7512A" w:rsidRPr="00CD497B">
        <w:rPr>
          <w:rFonts w:ascii="ＭＳ 明朝" w:hint="eastAsia"/>
          <w:b/>
          <w:bCs/>
          <w:color w:val="000000"/>
          <w:szCs w:val="22"/>
          <w:lang w:eastAsia="zh-TW"/>
        </w:rPr>
        <w:t>20</w:t>
      </w:r>
      <w:r w:rsidR="00450DCF" w:rsidRPr="00CD497B">
        <w:rPr>
          <w:rFonts w:ascii="ＭＳ 明朝" w:hint="eastAsia"/>
          <w:b/>
          <w:bCs/>
          <w:color w:val="000000"/>
          <w:szCs w:val="22"/>
        </w:rPr>
        <w:t>20</w:t>
      </w:r>
      <w:r w:rsidR="00A7512A" w:rsidRPr="00CD497B">
        <w:rPr>
          <w:rFonts w:ascii="ＭＳ 明朝" w:hint="eastAsia"/>
          <w:b/>
          <w:bCs/>
          <w:color w:val="000000"/>
          <w:szCs w:val="22"/>
          <w:lang w:eastAsia="zh-TW"/>
        </w:rPr>
        <w:t>年</w:t>
      </w:r>
      <w:r w:rsidR="0047335E" w:rsidRPr="00CD497B">
        <w:rPr>
          <w:rFonts w:ascii="ＭＳ 明朝" w:hint="eastAsia"/>
          <w:b/>
          <w:bCs/>
          <w:color w:val="000000"/>
          <w:szCs w:val="22"/>
          <w:lang w:eastAsia="zh-CN"/>
        </w:rPr>
        <w:t>1</w:t>
      </w:r>
      <w:r w:rsidR="00A7512A" w:rsidRPr="00CD497B">
        <w:rPr>
          <w:rFonts w:ascii="ＭＳ 明朝" w:hint="eastAsia"/>
          <w:b/>
          <w:bCs/>
          <w:color w:val="000000"/>
          <w:szCs w:val="22"/>
          <w:lang w:eastAsia="zh-TW"/>
        </w:rPr>
        <w:t>月</w:t>
      </w:r>
      <w:r w:rsidR="00450DCF" w:rsidRPr="00CD497B">
        <w:rPr>
          <w:rFonts w:ascii="ＭＳ 明朝" w:hint="eastAsia"/>
          <w:b/>
          <w:bCs/>
          <w:color w:val="000000"/>
          <w:szCs w:val="22"/>
        </w:rPr>
        <w:t>22</w:t>
      </w:r>
      <w:r w:rsidR="00A7512A" w:rsidRPr="00CD497B">
        <w:rPr>
          <w:rFonts w:ascii="ＭＳ 明朝" w:hint="eastAsia"/>
          <w:b/>
          <w:bCs/>
          <w:color w:val="000000"/>
          <w:szCs w:val="22"/>
          <w:lang w:eastAsia="zh-TW"/>
        </w:rPr>
        <w:t>日（</w:t>
      </w:r>
      <w:r w:rsidR="00450DCF" w:rsidRPr="00CD497B">
        <w:rPr>
          <w:rFonts w:ascii="ＭＳ 明朝" w:hint="eastAsia"/>
          <w:b/>
          <w:bCs/>
          <w:color w:val="000000"/>
          <w:szCs w:val="22"/>
        </w:rPr>
        <w:t>水</w:t>
      </w:r>
      <w:r w:rsidR="00A7512A" w:rsidRPr="00CD497B">
        <w:rPr>
          <w:rFonts w:ascii="ＭＳ 明朝" w:hint="eastAsia"/>
          <w:b/>
          <w:bCs/>
          <w:color w:val="000000"/>
          <w:szCs w:val="22"/>
          <w:lang w:eastAsia="zh-TW"/>
        </w:rPr>
        <w:t>）</w:t>
      </w:r>
    </w:p>
    <w:p w14:paraId="1A8B03FB" w14:textId="5E1C565D" w:rsidR="00B16854" w:rsidRDefault="009A59AB" w:rsidP="00AA7C36">
      <w:pPr>
        <w:spacing w:beforeLines="30" w:before="95" w:line="300" w:lineRule="exact"/>
        <w:jc w:val="left"/>
      </w:pPr>
      <w:r>
        <w:rPr>
          <w:rFonts w:ascii="ＭＳ 明朝" w:hint="eastAsia"/>
          <w:b/>
          <w:bCs/>
          <w:color w:val="000000"/>
          <w:sz w:val="22"/>
          <w:szCs w:val="22"/>
        </w:rPr>
        <w:t xml:space="preserve">　　　　　　　　　　　　　　　</w:t>
      </w:r>
      <w:r w:rsidR="00A7512A" w:rsidRPr="0010370E">
        <w:rPr>
          <w:sz w:val="22"/>
          <w:szCs w:val="22"/>
          <w:lang w:eastAsia="zh-TW"/>
        </w:rPr>
        <w:t>講</w:t>
      </w:r>
      <w:r w:rsidR="00642A0E" w:rsidRPr="0010370E">
        <w:rPr>
          <w:sz w:val="22"/>
          <w:szCs w:val="22"/>
        </w:rPr>
        <w:t xml:space="preserve">  </w:t>
      </w:r>
      <w:bookmarkStart w:id="0" w:name="OLE_LINK1"/>
      <w:bookmarkStart w:id="1" w:name="OLE_LINK2"/>
      <w:r w:rsidR="00B42A2C">
        <w:rPr>
          <w:sz w:val="22"/>
          <w:szCs w:val="22"/>
          <w:lang w:eastAsia="zh-TW"/>
        </w:rPr>
        <w:t>師</w:t>
      </w:r>
      <w:r w:rsidR="00B42A2C">
        <w:rPr>
          <w:rFonts w:hint="eastAsia"/>
          <w:sz w:val="22"/>
          <w:szCs w:val="22"/>
        </w:rPr>
        <w:t>：</w:t>
      </w:r>
      <w:r w:rsidR="002224C5" w:rsidRPr="002274E1">
        <w:t xml:space="preserve"> </w:t>
      </w:r>
      <w:r w:rsidR="00AA7C36">
        <w:t>地曳</w:t>
      </w:r>
      <w:r w:rsidR="00BE2581">
        <w:rPr>
          <w:rFonts w:hint="eastAsia"/>
        </w:rPr>
        <w:t xml:space="preserve">　</w:t>
      </w:r>
      <w:r w:rsidR="00AA7C36">
        <w:t>慶一</w:t>
      </w:r>
      <w:r w:rsidR="00BE2581">
        <w:rPr>
          <w:rFonts w:hint="eastAsia"/>
        </w:rPr>
        <w:t xml:space="preserve">　</w:t>
      </w:r>
      <w:r w:rsidR="00AA7C36">
        <w:t>様</w:t>
      </w:r>
      <w:r w:rsidR="00AA7C36">
        <w:rPr>
          <w:rFonts w:hint="eastAsia"/>
        </w:rPr>
        <w:t>（貝印株式会社　執行役員</w:t>
      </w:r>
      <w:r w:rsidR="00B16854">
        <w:rPr>
          <w:rFonts w:hint="eastAsia"/>
        </w:rPr>
        <w:t xml:space="preserve">　経営戦略本部　</w:t>
      </w:r>
    </w:p>
    <w:p w14:paraId="25E0047B" w14:textId="42F3B59C" w:rsidR="00AA7C36" w:rsidRDefault="00B16854" w:rsidP="00CD497B">
      <w:pPr>
        <w:spacing w:beforeLines="30" w:before="95" w:line="300" w:lineRule="exact"/>
        <w:ind w:firstLineChars="2800" w:firstLine="5609"/>
        <w:jc w:val="left"/>
      </w:pPr>
      <w:r>
        <w:rPr>
          <w:rFonts w:hint="eastAsia"/>
        </w:rPr>
        <w:t>知的財産部長</w:t>
      </w:r>
      <w:r>
        <w:rPr>
          <w:rFonts w:hint="eastAsia"/>
        </w:rPr>
        <w:t xml:space="preserve"> </w:t>
      </w:r>
      <w:r>
        <w:rPr>
          <w:rFonts w:hint="eastAsia"/>
        </w:rPr>
        <w:t>兼</w:t>
      </w:r>
      <w:r>
        <w:rPr>
          <w:rFonts w:hint="eastAsia"/>
        </w:rPr>
        <w:t xml:space="preserve"> </w:t>
      </w:r>
      <w:r>
        <w:rPr>
          <w:rFonts w:hint="eastAsia"/>
        </w:rPr>
        <w:t>法務部長</w:t>
      </w:r>
      <w:r w:rsidR="005F418B">
        <w:rPr>
          <w:rFonts w:hint="eastAsia"/>
        </w:rPr>
        <w:t>）</w:t>
      </w:r>
    </w:p>
    <w:p w14:paraId="4EEFB7BE" w14:textId="77777777" w:rsidR="00CD497B" w:rsidRDefault="00681637" w:rsidP="00CD497B">
      <w:pPr>
        <w:spacing w:beforeLines="30" w:before="95" w:line="300" w:lineRule="exact"/>
        <w:ind w:leftChars="200" w:left="401" w:firstLineChars="1800" w:firstLine="3606"/>
        <w:jc w:val="left"/>
      </w:pPr>
      <w:r w:rsidRPr="0081486B">
        <w:rPr>
          <w:rFonts w:hint="eastAsia"/>
        </w:rPr>
        <w:t>今村</w:t>
      </w:r>
      <w:r w:rsidR="00BE2581">
        <w:rPr>
          <w:rFonts w:hint="eastAsia"/>
        </w:rPr>
        <w:t xml:space="preserve">　</w:t>
      </w:r>
      <w:r w:rsidR="00B16854" w:rsidRPr="00B16854">
        <w:rPr>
          <w:rFonts w:hint="eastAsia"/>
        </w:rPr>
        <w:t>亘</w:t>
      </w:r>
      <w:r w:rsidR="00BE2581">
        <w:rPr>
          <w:rFonts w:hint="eastAsia"/>
        </w:rPr>
        <w:t xml:space="preserve">　</w:t>
      </w:r>
      <w:r w:rsidR="00AA7C36" w:rsidRPr="0081486B">
        <w:t>様</w:t>
      </w:r>
      <w:r w:rsidR="00AA7C36" w:rsidRPr="0081486B">
        <w:rPr>
          <w:rFonts w:hint="eastAsia"/>
        </w:rPr>
        <w:t>（</w:t>
      </w:r>
      <w:r w:rsidR="0081486B" w:rsidRPr="0081486B">
        <w:rPr>
          <w:rFonts w:hint="eastAsia"/>
        </w:rPr>
        <w:t>特許庁　審査第二部運輸　審査長・デザイン</w:t>
      </w:r>
    </w:p>
    <w:p w14:paraId="498BD612" w14:textId="2F57A234" w:rsidR="0081486B" w:rsidRPr="0081486B" w:rsidRDefault="0081486B" w:rsidP="00CD497B">
      <w:pPr>
        <w:spacing w:beforeLines="30" w:before="95" w:line="300" w:lineRule="exact"/>
        <w:ind w:leftChars="200" w:left="401" w:firstLineChars="2500" w:firstLine="5008"/>
        <w:jc w:val="left"/>
      </w:pPr>
      <w:r w:rsidRPr="0081486B">
        <w:rPr>
          <w:rFonts w:hint="eastAsia"/>
        </w:rPr>
        <w:t>経営プロジェクトチーム長</w:t>
      </w:r>
      <w:r w:rsidR="005F418B" w:rsidRPr="0081486B">
        <w:rPr>
          <w:rFonts w:hint="eastAsia"/>
        </w:rPr>
        <w:t>）</w:t>
      </w:r>
    </w:p>
    <w:p w14:paraId="65497761" w14:textId="300ECF2C" w:rsidR="0081486B" w:rsidRDefault="0081486B" w:rsidP="0081486B">
      <w:pPr>
        <w:spacing w:beforeLines="30" w:before="95" w:line="300" w:lineRule="exact"/>
        <w:ind w:firstLineChars="2000" w:firstLine="4006"/>
        <w:jc w:val="left"/>
      </w:pPr>
      <w:r>
        <w:t>下萩原</w:t>
      </w:r>
      <w:r w:rsidR="00CD497B">
        <w:rPr>
          <w:rFonts w:hint="eastAsia"/>
        </w:rPr>
        <w:t xml:space="preserve">　</w:t>
      </w:r>
      <w:r>
        <w:t>勉</w:t>
      </w:r>
      <w:r w:rsidR="00CD497B">
        <w:rPr>
          <w:rFonts w:hint="eastAsia"/>
        </w:rPr>
        <w:t xml:space="preserve">　</w:t>
      </w:r>
      <w:r>
        <w:t>様</w:t>
      </w:r>
      <w:r>
        <w:rPr>
          <w:rFonts w:hint="eastAsia"/>
        </w:rPr>
        <w:t>（</w:t>
      </w:r>
      <w:r w:rsidRPr="00450DCF">
        <w:rPr>
          <w:rFonts w:hint="eastAsia"/>
        </w:rPr>
        <w:t>内閣府</w:t>
      </w:r>
      <w:r w:rsidRPr="00450DCF">
        <w:rPr>
          <w:rFonts w:hint="eastAsia"/>
        </w:rPr>
        <w:t xml:space="preserve"> </w:t>
      </w:r>
      <w:r w:rsidRPr="00450DCF">
        <w:rPr>
          <w:rFonts w:hint="eastAsia"/>
        </w:rPr>
        <w:t>知的財産戦略推進事務局</w:t>
      </w:r>
      <w:r w:rsidRPr="00450DCF">
        <w:rPr>
          <w:rFonts w:hint="eastAsia"/>
        </w:rPr>
        <w:t xml:space="preserve"> </w:t>
      </w:r>
    </w:p>
    <w:p w14:paraId="4E75B2FB" w14:textId="77777777" w:rsidR="0081486B" w:rsidRDefault="0081486B" w:rsidP="00CD497B">
      <w:pPr>
        <w:spacing w:beforeLines="30" w:before="95" w:line="300" w:lineRule="exact"/>
        <w:ind w:firstLineChars="2800" w:firstLine="5609"/>
        <w:jc w:val="left"/>
      </w:pPr>
      <w:r w:rsidRPr="00450DCF">
        <w:rPr>
          <w:rFonts w:hint="eastAsia"/>
        </w:rPr>
        <w:t>参事官補佐</w:t>
      </w:r>
      <w:r w:rsidRPr="00450DCF">
        <w:rPr>
          <w:rFonts w:hint="eastAsia"/>
        </w:rPr>
        <w:t xml:space="preserve"> </w:t>
      </w:r>
      <w:r w:rsidRPr="00450DCF">
        <w:rPr>
          <w:rFonts w:hint="eastAsia"/>
        </w:rPr>
        <w:t>弁理士</w:t>
      </w:r>
      <w:r>
        <w:rPr>
          <w:rFonts w:hint="eastAsia"/>
        </w:rPr>
        <w:t xml:space="preserve">）　</w:t>
      </w:r>
    </w:p>
    <w:p w14:paraId="76AADC89" w14:textId="77777777" w:rsidR="002274E1" w:rsidRPr="002274E1" w:rsidRDefault="002274E1" w:rsidP="002224C5">
      <w:pPr>
        <w:pStyle w:val="af3"/>
      </w:pPr>
    </w:p>
    <w:p w14:paraId="13DB75C6" w14:textId="77777777" w:rsidR="00A7512A" w:rsidRPr="005575F0" w:rsidRDefault="00EC4D7A" w:rsidP="0027381C">
      <w:pPr>
        <w:jc w:val="center"/>
        <w:rPr>
          <w:sz w:val="22"/>
          <w:szCs w:val="22"/>
        </w:rPr>
      </w:pPr>
      <w:r w:rsidRPr="005575F0">
        <w:rPr>
          <w:sz w:val="22"/>
          <w:szCs w:val="22"/>
        </w:rPr>
        <w:t xml:space="preserve">　　　</w:t>
      </w:r>
      <w:r w:rsidRPr="005575F0">
        <w:rPr>
          <w:bCs/>
          <w:iCs/>
          <w:sz w:val="22"/>
          <w:szCs w:val="22"/>
        </w:rPr>
        <w:t xml:space="preserve">　　　</w:t>
      </w:r>
      <w:bookmarkEnd w:id="0"/>
      <w:bookmarkEnd w:id="1"/>
    </w:p>
    <w:p w14:paraId="6541E619" w14:textId="77777777" w:rsidR="0036038C" w:rsidRPr="00812A70" w:rsidRDefault="0036038C" w:rsidP="0036038C">
      <w:pPr>
        <w:pStyle w:val="a3"/>
        <w:ind w:firstLineChars="200" w:firstLine="401"/>
        <w:rPr>
          <w:rFonts w:asciiTheme="majorHAnsi" w:hAnsiTheme="majorHAnsi" w:cstheme="majorHAnsi"/>
          <w:color w:val="000000" w:themeColor="text1"/>
          <w:szCs w:val="21"/>
        </w:rPr>
      </w:pPr>
      <w:r w:rsidRPr="00812A70">
        <w:rPr>
          <w:rFonts w:asciiTheme="majorHAnsi" w:hAnsiTheme="majorHAnsi" w:cstheme="majorHAnsi" w:hint="eastAsia"/>
          <w:color w:val="000000" w:themeColor="text1"/>
          <w:szCs w:val="21"/>
        </w:rPr>
        <w:t>拝啓　会員の皆様方には益々ご清栄のこととお慶び申し上げます。</w:t>
      </w:r>
    </w:p>
    <w:p w14:paraId="2C253DA0" w14:textId="77777777" w:rsidR="0036038C" w:rsidRDefault="0036038C" w:rsidP="0036038C">
      <w:pPr>
        <w:pStyle w:val="af3"/>
        <w:rPr>
          <w:rFonts w:asciiTheme="majorHAnsi" w:hAnsiTheme="majorHAnsi" w:cstheme="majorHAnsi"/>
          <w:color w:val="000000" w:themeColor="text1"/>
          <w:szCs w:val="21"/>
        </w:rPr>
      </w:pPr>
      <w:r w:rsidRPr="00812A70">
        <w:rPr>
          <w:rFonts w:asciiTheme="majorHAnsi" w:hAnsiTheme="majorHAnsi" w:cstheme="majorHAnsi" w:hint="eastAsia"/>
          <w:color w:val="000000" w:themeColor="text1"/>
          <w:szCs w:val="21"/>
        </w:rPr>
        <w:t xml:space="preserve">　また、平素より当協会の活動にご協力、ご支援を賜り厚く御礼申し上げます。</w:t>
      </w:r>
    </w:p>
    <w:p w14:paraId="2BB9F639" w14:textId="77777777" w:rsidR="0036038C" w:rsidRDefault="0036038C" w:rsidP="0036038C">
      <w:pPr>
        <w:pStyle w:val="af3"/>
        <w:rPr>
          <w:rFonts w:asciiTheme="majorHAnsi" w:hAnsiTheme="majorHAnsi" w:cstheme="majorHAnsi"/>
          <w:color w:val="000000" w:themeColor="text1"/>
          <w:szCs w:val="21"/>
        </w:rPr>
      </w:pPr>
    </w:p>
    <w:p w14:paraId="1827AD0B" w14:textId="5E116841" w:rsidR="002274E1" w:rsidRDefault="0036038C" w:rsidP="0081486B">
      <w:pPr>
        <w:pStyle w:val="af3"/>
        <w:ind w:firstLineChars="100" w:firstLine="200"/>
      </w:pPr>
      <w:r>
        <w:rPr>
          <w:rFonts w:asciiTheme="majorHAnsi" w:hAnsiTheme="majorHAnsi" w:cstheme="majorHAnsi" w:hint="eastAsia"/>
          <w:color w:val="000000" w:themeColor="text1"/>
          <w:szCs w:val="21"/>
        </w:rPr>
        <w:t>さて、</w:t>
      </w:r>
      <w:r w:rsidR="0081486B">
        <w:rPr>
          <w:rFonts w:asciiTheme="majorHAnsi" w:hAnsiTheme="majorHAnsi" w:cstheme="majorHAnsi" w:hint="eastAsia"/>
          <w:color w:val="000000" w:themeColor="text1"/>
          <w:szCs w:val="21"/>
        </w:rPr>
        <w:t>令和２年第１回目の</w:t>
      </w:r>
      <w:r w:rsidR="002F1603">
        <w:rPr>
          <w:rFonts w:hint="eastAsia"/>
        </w:rPr>
        <w:t>関東</w:t>
      </w:r>
      <w:r w:rsidR="007E47F3">
        <w:rPr>
          <w:rFonts w:hint="eastAsia"/>
        </w:rPr>
        <w:t>月例研究会は、</w:t>
      </w:r>
      <w:r w:rsidR="0047335E">
        <w:rPr>
          <w:rFonts w:hint="eastAsia"/>
        </w:rPr>
        <w:t>「</w:t>
      </w:r>
      <w:r w:rsidR="00AA7C36">
        <w:rPr>
          <w:rFonts w:hint="eastAsia"/>
        </w:rPr>
        <w:t>デザイン</w:t>
      </w:r>
      <w:r w:rsidR="00681637">
        <w:rPr>
          <w:rFonts w:hint="eastAsia"/>
        </w:rPr>
        <w:t>経営とその</w:t>
      </w:r>
      <w:r w:rsidR="00AA7C36">
        <w:rPr>
          <w:rFonts w:hint="eastAsia"/>
        </w:rPr>
        <w:t>実践」</w:t>
      </w:r>
      <w:r w:rsidR="0047335E" w:rsidRPr="00EA7810">
        <w:rPr>
          <w:rFonts w:hint="eastAsia"/>
        </w:rPr>
        <w:t>と題して講演を</w:t>
      </w:r>
      <w:r w:rsidR="00B42A2C" w:rsidRPr="00EA7810">
        <w:rPr>
          <w:rFonts w:hint="eastAsia"/>
        </w:rPr>
        <w:t>行います</w:t>
      </w:r>
      <w:r w:rsidR="007E47F3" w:rsidRPr="00EA7810">
        <w:rPr>
          <w:rFonts w:hint="eastAsia"/>
        </w:rPr>
        <w:t>。</w:t>
      </w:r>
    </w:p>
    <w:p w14:paraId="6930F22C" w14:textId="44C303A5" w:rsidR="00450DCF" w:rsidRDefault="002D76C8" w:rsidP="00D30C9C">
      <w:pPr>
        <w:pStyle w:val="af3"/>
        <w:ind w:firstLineChars="100" w:firstLine="200"/>
      </w:pPr>
      <w:r>
        <w:rPr>
          <w:rFonts w:hint="eastAsia"/>
        </w:rPr>
        <w:t>「モノ消費からコト消費」に代表されるよう</w:t>
      </w:r>
      <w:r w:rsidR="0047335E" w:rsidRPr="00EA7810">
        <w:rPr>
          <w:rFonts w:hint="eastAsia"/>
        </w:rPr>
        <w:t>、</w:t>
      </w:r>
      <w:r>
        <w:rPr>
          <w:rFonts w:hint="eastAsia"/>
        </w:rPr>
        <w:t>市場ニーズが大きく変化し</w:t>
      </w:r>
      <w:r w:rsidR="00681637">
        <w:rPr>
          <w:rFonts w:hint="eastAsia"/>
        </w:rPr>
        <w:t>、多様化して</w:t>
      </w:r>
      <w:r>
        <w:rPr>
          <w:rFonts w:hint="eastAsia"/>
        </w:rPr>
        <w:t>いる昨今、</w:t>
      </w:r>
      <w:r w:rsidR="00681637">
        <w:rPr>
          <w:rFonts w:hint="eastAsia"/>
        </w:rPr>
        <w:t>性能</w:t>
      </w:r>
      <w:r w:rsidR="008B152E">
        <w:rPr>
          <w:rFonts w:hint="eastAsia"/>
        </w:rPr>
        <w:t>が</w:t>
      </w:r>
      <w:r w:rsidR="00105BE6">
        <w:rPr>
          <w:rFonts w:hint="eastAsia"/>
        </w:rPr>
        <w:t>優れた商品であっても</w:t>
      </w:r>
      <w:r w:rsidR="00681637">
        <w:rPr>
          <w:rFonts w:hint="eastAsia"/>
        </w:rPr>
        <w:t>、収益につなげることが難しい状況にあります。</w:t>
      </w:r>
      <w:r>
        <w:rPr>
          <w:rFonts w:hint="eastAsia"/>
        </w:rPr>
        <w:t>このような環境の中、</w:t>
      </w:r>
      <w:r w:rsidR="00681637">
        <w:rPr>
          <w:rFonts w:hint="eastAsia"/>
        </w:rPr>
        <w:t>特許庁</w:t>
      </w:r>
      <w:r w:rsidR="00834EAF">
        <w:rPr>
          <w:rFonts w:hint="eastAsia"/>
        </w:rPr>
        <w:t>における</w:t>
      </w:r>
      <w:r>
        <w:rPr>
          <w:rFonts w:hint="eastAsia"/>
        </w:rPr>
        <w:t>「デザイン</w:t>
      </w:r>
      <w:r w:rsidR="00681637">
        <w:rPr>
          <w:rFonts w:hint="eastAsia"/>
        </w:rPr>
        <w:t>経営</w:t>
      </w:r>
      <w:r>
        <w:rPr>
          <w:rFonts w:hint="eastAsia"/>
        </w:rPr>
        <w:t>」</w:t>
      </w:r>
      <w:r w:rsidR="00681637">
        <w:rPr>
          <w:rFonts w:hint="eastAsia"/>
        </w:rPr>
        <w:t>宣言</w:t>
      </w:r>
      <w:r>
        <w:rPr>
          <w:rFonts w:hint="eastAsia"/>
        </w:rPr>
        <w:t>、</w:t>
      </w:r>
      <w:r w:rsidR="00681637">
        <w:rPr>
          <w:rFonts w:hint="eastAsia"/>
        </w:rPr>
        <w:t>内閣府</w:t>
      </w:r>
      <w:r w:rsidR="00105BE6">
        <w:rPr>
          <w:rFonts w:hint="eastAsia"/>
        </w:rPr>
        <w:t>から</w:t>
      </w:r>
      <w:r w:rsidR="00834EAF" w:rsidRPr="00834EAF">
        <w:rPr>
          <w:rFonts w:hint="eastAsia"/>
        </w:rPr>
        <w:t>価値を生み出すしくみ</w:t>
      </w:r>
      <w:r w:rsidR="00834EAF" w:rsidRPr="00834EAF">
        <w:rPr>
          <w:rFonts w:hint="eastAsia"/>
        </w:rPr>
        <w:t>(</w:t>
      </w:r>
      <w:r w:rsidR="00834EAF" w:rsidRPr="00834EAF">
        <w:rPr>
          <w:rFonts w:hint="eastAsia"/>
        </w:rPr>
        <w:t>価値創造メカニズム</w:t>
      </w:r>
      <w:r w:rsidR="00834EAF" w:rsidRPr="00834EAF">
        <w:rPr>
          <w:rFonts w:hint="eastAsia"/>
        </w:rPr>
        <w:t>)</w:t>
      </w:r>
      <w:r w:rsidR="00834EAF">
        <w:rPr>
          <w:rFonts w:hint="eastAsia"/>
        </w:rPr>
        <w:t>をサポートするための</w:t>
      </w:r>
      <w:r>
        <w:rPr>
          <w:rFonts w:hint="eastAsia"/>
        </w:rPr>
        <w:t>「経営</w:t>
      </w:r>
      <w:r w:rsidR="00681637">
        <w:rPr>
          <w:rFonts w:hint="eastAsia"/>
        </w:rPr>
        <w:t>デザインシート</w:t>
      </w:r>
      <w:r>
        <w:rPr>
          <w:rFonts w:hint="eastAsia"/>
        </w:rPr>
        <w:t>」</w:t>
      </w:r>
      <w:r w:rsidR="00834EAF">
        <w:rPr>
          <w:rFonts w:hint="eastAsia"/>
        </w:rPr>
        <w:t>が</w:t>
      </w:r>
      <w:r w:rsidR="00FE05B2">
        <w:rPr>
          <w:rFonts w:hint="eastAsia"/>
        </w:rPr>
        <w:t>リリース</w:t>
      </w:r>
      <w:r w:rsidR="00681637">
        <w:rPr>
          <w:rFonts w:hint="eastAsia"/>
        </w:rPr>
        <w:t>され</w:t>
      </w:r>
      <w:r w:rsidR="00105BE6">
        <w:rPr>
          <w:rFonts w:hint="eastAsia"/>
        </w:rPr>
        <w:t>るなど、</w:t>
      </w:r>
      <w:r w:rsidR="00775C36">
        <w:rPr>
          <w:rFonts w:hint="eastAsia"/>
        </w:rPr>
        <w:t>「デザイン</w:t>
      </w:r>
      <w:r w:rsidR="00834EAF">
        <w:rPr>
          <w:rFonts w:hint="eastAsia"/>
        </w:rPr>
        <w:t>（する）</w:t>
      </w:r>
      <w:r w:rsidR="00775C36">
        <w:rPr>
          <w:rFonts w:hint="eastAsia"/>
        </w:rPr>
        <w:t>」</w:t>
      </w:r>
      <w:r w:rsidR="00D30C9C">
        <w:rPr>
          <w:rFonts w:hint="eastAsia"/>
        </w:rPr>
        <w:t>、</w:t>
      </w:r>
      <w:r w:rsidR="00834EAF">
        <w:rPr>
          <w:rFonts w:hint="eastAsia"/>
        </w:rPr>
        <w:t>「経営」</w:t>
      </w:r>
      <w:r w:rsidR="0063567A">
        <w:rPr>
          <w:rFonts w:hint="eastAsia"/>
        </w:rPr>
        <w:t>をキーとした活動が広がりを見せつつあります。</w:t>
      </w:r>
      <w:r w:rsidR="004255F2">
        <w:rPr>
          <w:rFonts w:hint="eastAsia"/>
        </w:rPr>
        <w:t>一方、</w:t>
      </w:r>
      <w:r>
        <w:rPr>
          <w:rFonts w:hint="eastAsia"/>
        </w:rPr>
        <w:t>その</w:t>
      </w:r>
      <w:r w:rsidR="00450DCF">
        <w:rPr>
          <w:rFonts w:hint="eastAsia"/>
        </w:rPr>
        <w:t>意味、目的は</w:t>
      </w:r>
      <w:r w:rsidR="00FE05B2">
        <w:rPr>
          <w:rFonts w:hint="eastAsia"/>
        </w:rPr>
        <w:t>様々</w:t>
      </w:r>
      <w:r w:rsidR="00450DCF">
        <w:rPr>
          <w:rFonts w:hint="eastAsia"/>
        </w:rPr>
        <w:t>であり</w:t>
      </w:r>
      <w:r w:rsidR="00775C36">
        <w:rPr>
          <w:rFonts w:hint="eastAsia"/>
        </w:rPr>
        <w:t>、</w:t>
      </w:r>
      <w:r w:rsidR="00450DCF">
        <w:rPr>
          <w:rFonts w:hint="eastAsia"/>
        </w:rPr>
        <w:t>漠然としたイメージを持たれている方も</w:t>
      </w:r>
      <w:r w:rsidR="008B152E">
        <w:rPr>
          <w:rFonts w:hint="eastAsia"/>
        </w:rPr>
        <w:t>いらっしゃるの</w:t>
      </w:r>
      <w:r w:rsidR="00450DCF">
        <w:rPr>
          <w:rFonts w:hint="eastAsia"/>
        </w:rPr>
        <w:t>ではないでしょうか。</w:t>
      </w:r>
    </w:p>
    <w:p w14:paraId="15C77E25" w14:textId="093DE07E" w:rsidR="00AA7C36" w:rsidRPr="00B04AC1" w:rsidRDefault="002D76C8" w:rsidP="00450DCF">
      <w:pPr>
        <w:pStyle w:val="af3"/>
        <w:ind w:firstLineChars="100" w:firstLine="200"/>
        <w:rPr>
          <w:color w:val="FF0000"/>
        </w:rPr>
      </w:pPr>
      <w:r>
        <w:rPr>
          <w:rFonts w:hint="eastAsia"/>
        </w:rPr>
        <w:t>そこで</w:t>
      </w:r>
      <w:r w:rsidR="00FE05B2">
        <w:rPr>
          <w:rFonts w:hint="eastAsia"/>
        </w:rPr>
        <w:t>本</w:t>
      </w:r>
      <w:r>
        <w:rPr>
          <w:rFonts w:hint="eastAsia"/>
        </w:rPr>
        <w:t>月例研究会では</w:t>
      </w:r>
      <w:r w:rsidR="004871CF">
        <w:rPr>
          <w:rFonts w:hint="eastAsia"/>
        </w:rPr>
        <w:t>「デザイン</w:t>
      </w:r>
      <w:r w:rsidR="002A694B">
        <w:rPr>
          <w:rFonts w:hint="eastAsia"/>
        </w:rPr>
        <w:t>」</w:t>
      </w:r>
      <w:r w:rsidR="00681637">
        <w:rPr>
          <w:rFonts w:hint="eastAsia"/>
        </w:rPr>
        <w:t>、</w:t>
      </w:r>
      <w:r w:rsidR="002A694B">
        <w:rPr>
          <w:rFonts w:hint="eastAsia"/>
        </w:rPr>
        <w:t>「</w:t>
      </w:r>
      <w:r>
        <w:rPr>
          <w:rFonts w:hint="eastAsia"/>
        </w:rPr>
        <w:t>経営</w:t>
      </w:r>
      <w:r w:rsidR="004871CF">
        <w:rPr>
          <w:rFonts w:hint="eastAsia"/>
        </w:rPr>
        <w:t>」</w:t>
      </w:r>
      <w:r w:rsidR="004255F2">
        <w:rPr>
          <w:rFonts w:hint="eastAsia"/>
        </w:rPr>
        <w:t>というキーワード</w:t>
      </w:r>
      <w:r w:rsidR="00775C36">
        <w:rPr>
          <w:rFonts w:hint="eastAsia"/>
        </w:rPr>
        <w:t>に</w:t>
      </w:r>
      <w:r>
        <w:rPr>
          <w:rFonts w:hint="eastAsia"/>
        </w:rPr>
        <w:t>焦点をあて、</w:t>
      </w:r>
      <w:r w:rsidR="00AA7C36">
        <w:rPr>
          <w:rFonts w:hint="eastAsia"/>
        </w:rPr>
        <w:t>「デザイン経営」、</w:t>
      </w:r>
      <w:r w:rsidR="00681637">
        <w:rPr>
          <w:rFonts w:hint="eastAsia"/>
        </w:rPr>
        <w:t>「</w:t>
      </w:r>
      <w:r w:rsidR="00AA7C36">
        <w:rPr>
          <w:rFonts w:hint="eastAsia"/>
        </w:rPr>
        <w:t>経営デザインシート」</w:t>
      </w:r>
      <w:r w:rsidR="008B152E">
        <w:rPr>
          <w:rFonts w:hint="eastAsia"/>
        </w:rPr>
        <w:t>の</w:t>
      </w:r>
      <w:r w:rsidR="00AA7C36">
        <w:rPr>
          <w:rFonts w:hint="eastAsia"/>
        </w:rPr>
        <w:t>狙い</w:t>
      </w:r>
      <w:r w:rsidR="008B152E">
        <w:rPr>
          <w:rFonts w:hint="eastAsia"/>
        </w:rPr>
        <w:t>、取り組み状況</w:t>
      </w:r>
      <w:r w:rsidR="00AA7C36">
        <w:rPr>
          <w:rFonts w:hint="eastAsia"/>
        </w:rPr>
        <w:t>を</w:t>
      </w:r>
      <w:r w:rsidR="004E09A4">
        <w:rPr>
          <w:rFonts w:hint="eastAsia"/>
        </w:rPr>
        <w:t>解説</w:t>
      </w:r>
      <w:r w:rsidR="00AA7C36">
        <w:rPr>
          <w:rFonts w:hint="eastAsia"/>
        </w:rPr>
        <w:t>いただくとともに、</w:t>
      </w:r>
      <w:r w:rsidR="00450DCF">
        <w:rPr>
          <w:rFonts w:hint="eastAsia"/>
        </w:rPr>
        <w:t>「デザイン経営」</w:t>
      </w:r>
      <w:r w:rsidR="004255F2">
        <w:rPr>
          <w:rFonts w:hint="eastAsia"/>
        </w:rPr>
        <w:t>を</w:t>
      </w:r>
      <w:r w:rsidR="00D30C9C">
        <w:rPr>
          <w:rFonts w:hint="eastAsia"/>
        </w:rPr>
        <w:t>まさに</w:t>
      </w:r>
      <w:r w:rsidR="00450DCF">
        <w:rPr>
          <w:rFonts w:hint="eastAsia"/>
        </w:rPr>
        <w:t>実践されている貝印株式会社の</w:t>
      </w:r>
      <w:r w:rsidR="00AA7C36">
        <w:rPr>
          <w:rFonts w:hint="eastAsia"/>
        </w:rPr>
        <w:t>地曳</w:t>
      </w:r>
      <w:r w:rsidR="004255F2">
        <w:rPr>
          <w:rFonts w:hint="eastAsia"/>
        </w:rPr>
        <w:t>様</w:t>
      </w:r>
      <w:r w:rsidR="00AA7C36">
        <w:rPr>
          <w:rFonts w:hint="eastAsia"/>
        </w:rPr>
        <w:t>より、</w:t>
      </w:r>
      <w:r w:rsidR="00681637">
        <w:rPr>
          <w:rFonts w:hint="eastAsia"/>
        </w:rPr>
        <w:t>活動事例</w:t>
      </w:r>
      <w:r w:rsidR="00AA7C36">
        <w:rPr>
          <w:rFonts w:hint="eastAsia"/>
        </w:rPr>
        <w:t>をご紹介いただ</w:t>
      </w:r>
      <w:r w:rsidR="00681637">
        <w:rPr>
          <w:rFonts w:hint="eastAsia"/>
        </w:rPr>
        <w:t>く予定です</w:t>
      </w:r>
      <w:r w:rsidR="00AA7C36">
        <w:rPr>
          <w:rFonts w:hint="eastAsia"/>
        </w:rPr>
        <w:t>。</w:t>
      </w:r>
      <w:r w:rsidR="00FE05B2">
        <w:rPr>
          <w:rFonts w:hint="eastAsia"/>
        </w:rPr>
        <w:t>貝印株式会社におかれて</w:t>
      </w:r>
      <w:r w:rsidR="008B152E">
        <w:rPr>
          <w:rFonts w:hint="eastAsia"/>
        </w:rPr>
        <w:t>は、積極的な知財活動により</w:t>
      </w:r>
      <w:r w:rsidR="00FE05B2">
        <w:rPr>
          <w:rFonts w:hint="eastAsia"/>
        </w:rPr>
        <w:t>平成</w:t>
      </w:r>
      <w:r w:rsidR="00FE05B2">
        <w:rPr>
          <w:rFonts w:hint="eastAsia"/>
        </w:rPr>
        <w:t>31</w:t>
      </w:r>
      <w:r w:rsidR="00FE05B2">
        <w:rPr>
          <w:rFonts w:hint="eastAsia"/>
        </w:rPr>
        <w:t>年度</w:t>
      </w:r>
      <w:r w:rsidR="008B152E">
        <w:rPr>
          <w:rFonts w:hint="eastAsia"/>
        </w:rPr>
        <w:t>知財功労賞</w:t>
      </w:r>
      <w:r w:rsidR="00FE05B2">
        <w:rPr>
          <w:rFonts w:hint="eastAsia"/>
        </w:rPr>
        <w:t>を</w:t>
      </w:r>
      <w:r w:rsidR="008B152E">
        <w:rPr>
          <w:rFonts w:hint="eastAsia"/>
        </w:rPr>
        <w:t>受賞されております。</w:t>
      </w:r>
    </w:p>
    <w:p w14:paraId="098CDE78" w14:textId="77777777" w:rsidR="00281DF3" w:rsidRDefault="009A59AB" w:rsidP="00A86A4B">
      <w:pPr>
        <w:ind w:firstLin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今回の講演を通じて</w:t>
      </w:r>
      <w:r w:rsidR="00A65657">
        <w:rPr>
          <w:rFonts w:ascii="ＭＳ 明朝" w:hAnsi="ＭＳ 明朝" w:hint="eastAsia"/>
        </w:rPr>
        <w:t>、</w:t>
      </w:r>
      <w:r w:rsidR="00AA7C36">
        <w:rPr>
          <w:rFonts w:ascii="ＭＳ 明朝" w:hAnsi="ＭＳ 明朝" w:hint="eastAsia"/>
        </w:rPr>
        <w:t>企業の</w:t>
      </w:r>
      <w:r w:rsidR="00EA7810">
        <w:rPr>
          <w:rFonts w:ascii="ＭＳ 明朝" w:hAnsi="ＭＳ 明朝" w:hint="eastAsia"/>
        </w:rPr>
        <w:t>知財</w:t>
      </w:r>
      <w:r w:rsidR="00D66DF0">
        <w:rPr>
          <w:rFonts w:ascii="ＭＳ 明朝" w:hAnsi="ＭＳ 明朝" w:hint="eastAsia"/>
        </w:rPr>
        <w:t>、経営企画</w:t>
      </w:r>
      <w:r w:rsidR="00EA7810">
        <w:rPr>
          <w:rFonts w:ascii="ＭＳ 明朝" w:hAnsi="ＭＳ 明朝" w:hint="eastAsia"/>
        </w:rPr>
        <w:t>関係</w:t>
      </w:r>
      <w:r w:rsidR="002274E1">
        <w:rPr>
          <w:rFonts w:ascii="ＭＳ 明朝" w:hAnsi="ＭＳ 明朝" w:hint="eastAsia"/>
        </w:rPr>
        <w:t>者</w:t>
      </w:r>
      <w:r w:rsidR="00357B1B">
        <w:rPr>
          <w:rFonts w:ascii="ＭＳ 明朝" w:hAnsi="ＭＳ 明朝" w:hint="eastAsia"/>
        </w:rPr>
        <w:t>はもちろんのこと</w:t>
      </w:r>
      <w:r w:rsidR="00EA067A">
        <w:rPr>
          <w:rFonts w:ascii="ＭＳ 明朝" w:hAnsi="ＭＳ 明朝" w:hint="eastAsia"/>
        </w:rPr>
        <w:t>、</w:t>
      </w:r>
      <w:r w:rsidR="00AA7C36">
        <w:rPr>
          <w:rFonts w:ascii="ＭＳ 明朝" w:hAnsi="ＭＳ 明朝" w:hint="eastAsia"/>
        </w:rPr>
        <w:t>事業活動をサポートする弁護士、弁理士のみなさま</w:t>
      </w:r>
      <w:r w:rsidR="00357B1B">
        <w:rPr>
          <w:rFonts w:ascii="ＭＳ 明朝" w:hAnsi="ＭＳ 明朝" w:hint="eastAsia"/>
        </w:rPr>
        <w:t>にとって</w:t>
      </w:r>
      <w:r w:rsidR="003E5E0D">
        <w:rPr>
          <w:rFonts w:ascii="ＭＳ 明朝" w:hAnsi="ＭＳ 明朝" w:hint="eastAsia"/>
        </w:rPr>
        <w:t>、</w:t>
      </w:r>
      <w:r w:rsidR="00EA067A" w:rsidRPr="00885343">
        <w:rPr>
          <w:rFonts w:ascii="ＭＳ 明朝" w:hAnsi="ＭＳ 明朝" w:hint="eastAsia"/>
        </w:rPr>
        <w:t>示唆に</w:t>
      </w:r>
      <w:r w:rsidR="00281DF3">
        <w:rPr>
          <w:rFonts w:ascii="ＭＳ 明朝" w:hAnsi="ＭＳ 明朝" w:hint="eastAsia"/>
        </w:rPr>
        <w:t>富む情報が得られ、有意義な意見交換の</w:t>
      </w:r>
      <w:r w:rsidR="002F1603">
        <w:rPr>
          <w:rFonts w:ascii="ＭＳ 明朝" w:hAnsi="ＭＳ 明朝" w:hint="eastAsia"/>
        </w:rPr>
        <w:t>場</w:t>
      </w:r>
      <w:r w:rsidR="00EA067A" w:rsidRPr="00885343">
        <w:rPr>
          <w:rFonts w:ascii="ＭＳ 明朝" w:hAnsi="ＭＳ 明朝" w:hint="eastAsia"/>
        </w:rPr>
        <w:t>と</w:t>
      </w:r>
      <w:r w:rsidR="002F1603">
        <w:rPr>
          <w:rFonts w:ascii="ＭＳ 明朝" w:hAnsi="ＭＳ 明朝" w:hint="eastAsia"/>
        </w:rPr>
        <w:t>なること</w:t>
      </w:r>
      <w:r w:rsidR="00281DF3">
        <w:rPr>
          <w:rFonts w:ascii="ＭＳ 明朝" w:hAnsi="ＭＳ 明朝" w:hint="eastAsia"/>
        </w:rPr>
        <w:t>を</w:t>
      </w:r>
      <w:r w:rsidR="00937B53">
        <w:rPr>
          <w:rFonts w:ascii="ＭＳ 明朝" w:hAnsi="ＭＳ 明朝" w:hint="eastAsia"/>
        </w:rPr>
        <w:t>確信しており</w:t>
      </w:r>
      <w:r w:rsidR="00EA067A" w:rsidRPr="00885343">
        <w:rPr>
          <w:rFonts w:ascii="ＭＳ 明朝" w:hAnsi="ＭＳ 明朝" w:hint="eastAsia"/>
        </w:rPr>
        <w:t>ます。</w:t>
      </w:r>
    </w:p>
    <w:p w14:paraId="7C3F5B96" w14:textId="77777777" w:rsidR="003E5E0D" w:rsidRDefault="00281DF3" w:rsidP="00A86A4B">
      <w:pPr>
        <w:ind w:firstLin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会員のみなさまにおかれましては</w:t>
      </w:r>
      <w:r w:rsidR="00EA067A" w:rsidRPr="008158A8">
        <w:rPr>
          <w:rFonts w:ascii="ＭＳ 明朝" w:hAnsi="ＭＳ 明朝" w:hint="eastAsia"/>
        </w:rPr>
        <w:t>奮ってご参加いただきますようお願いいたします。</w:t>
      </w:r>
    </w:p>
    <w:p w14:paraId="25A979F6" w14:textId="77777777" w:rsidR="00594BE7" w:rsidRPr="00A86A4B" w:rsidRDefault="00EA067A" w:rsidP="00A86A4B">
      <w:pPr>
        <w:ind w:firstLin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また、月例会の終了後に講師を囲んで簡単な懇親会を開催致します。ご都合のつく限り懇親会にもご出席願います。</w:t>
      </w:r>
    </w:p>
    <w:p w14:paraId="71B89E91" w14:textId="77777777" w:rsidR="00EA067A" w:rsidRPr="005575F0" w:rsidRDefault="00EA067A" w:rsidP="00EA067A">
      <w:pPr>
        <w:ind w:firstLine="180"/>
        <w:jc w:val="right"/>
        <w:rPr>
          <w:rFonts w:cs="Arial"/>
          <w:bCs/>
          <w:iCs/>
          <w:szCs w:val="21"/>
        </w:rPr>
      </w:pPr>
      <w:r>
        <w:rPr>
          <w:rFonts w:cs="Arial" w:hint="eastAsia"/>
          <w:bCs/>
          <w:iCs/>
          <w:szCs w:val="21"/>
        </w:rPr>
        <w:t>敬具</w:t>
      </w:r>
    </w:p>
    <w:p w14:paraId="52A81676" w14:textId="77777777" w:rsidR="0076574C" w:rsidRDefault="005E2139" w:rsidP="00983DE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DC6B69" wp14:editId="5B1168EB">
                <wp:simplePos x="0" y="0"/>
                <wp:positionH relativeFrom="column">
                  <wp:posOffset>21005</wp:posOffset>
                </wp:positionH>
                <wp:positionV relativeFrom="paragraph">
                  <wp:posOffset>202663</wp:posOffset>
                </wp:positionV>
                <wp:extent cx="5957326" cy="723900"/>
                <wp:effectExtent l="57150" t="38100" r="81915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32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5B4C10" id="角丸四角形 4" o:spid="_x0000_s1026" style="position:absolute;left:0;text-align:left;margin-left:1.65pt;margin-top:15.95pt;width:469.1pt;height:57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15729B64" w14:textId="77777777" w:rsidR="005E2139" w:rsidRPr="005E2139" w:rsidRDefault="005E2139" w:rsidP="00983DEB">
      <w:pPr>
        <w:rPr>
          <w:b/>
          <w:color w:val="FF0000"/>
          <w:szCs w:val="21"/>
        </w:rPr>
      </w:pPr>
      <w:r>
        <w:rPr>
          <w:rFonts w:hint="eastAsia"/>
          <w:szCs w:val="21"/>
        </w:rPr>
        <w:t xml:space="preserve">　　　　</w:t>
      </w:r>
      <w:r w:rsidRPr="005E2139">
        <w:rPr>
          <w:rFonts w:hint="eastAsia"/>
          <w:b/>
          <w:szCs w:val="21"/>
        </w:rPr>
        <w:t>今回の月例会の会場は、</w:t>
      </w:r>
      <w:r w:rsidR="00AA7C36">
        <w:rPr>
          <w:rFonts w:hint="eastAsia"/>
          <w:b/>
          <w:color w:val="FF0000"/>
          <w:sz w:val="32"/>
          <w:szCs w:val="32"/>
          <w:bdr w:val="single" w:sz="4" w:space="0" w:color="auto"/>
        </w:rPr>
        <w:t>スタンダード会議室　新虎ノ門店</w:t>
      </w:r>
      <w:r w:rsidRPr="005E2139">
        <w:rPr>
          <w:rFonts w:hint="eastAsia"/>
          <w:b/>
          <w:szCs w:val="21"/>
        </w:rPr>
        <w:t>となります。</w:t>
      </w:r>
    </w:p>
    <w:p w14:paraId="68BFFBBB" w14:textId="77777777" w:rsidR="005E2139" w:rsidRPr="005E2139" w:rsidRDefault="005E2139" w:rsidP="005E2139">
      <w:pPr>
        <w:ind w:firstLineChars="400" w:firstLine="805"/>
        <w:rPr>
          <w:b/>
          <w:szCs w:val="21"/>
        </w:rPr>
      </w:pPr>
      <w:r w:rsidRPr="005E2139">
        <w:rPr>
          <w:rFonts w:hint="eastAsia"/>
          <w:b/>
          <w:szCs w:val="21"/>
        </w:rPr>
        <w:t>お間違えのないようご注意ください。</w:t>
      </w:r>
    </w:p>
    <w:p w14:paraId="28291BD0" w14:textId="77777777" w:rsidR="005E2139" w:rsidRDefault="005E2139" w:rsidP="00983DEB">
      <w:pPr>
        <w:rPr>
          <w:szCs w:val="21"/>
        </w:rPr>
      </w:pPr>
    </w:p>
    <w:p w14:paraId="058F4D50" w14:textId="7A9BEF41" w:rsidR="00085F55" w:rsidRDefault="002235AD" w:rsidP="00B16854">
      <w:pPr>
        <w:ind w:firstLineChars="200" w:firstLine="341"/>
        <w:rPr>
          <w:sz w:val="18"/>
          <w:szCs w:val="18"/>
        </w:rPr>
      </w:pPr>
      <w:r>
        <w:rPr>
          <w:rFonts w:hint="eastAsia"/>
          <w:sz w:val="18"/>
          <w:szCs w:val="18"/>
        </w:rPr>
        <w:t>＊本月例研究会は、日本弁理士会の継続研修</w:t>
      </w:r>
      <w:r>
        <w:rPr>
          <w:rFonts w:hint="eastAsia"/>
          <w:sz w:val="18"/>
          <w:szCs w:val="18"/>
        </w:rPr>
        <w:t>の対象外となります。予めご了承願います。</w:t>
      </w:r>
      <w:bookmarkStart w:id="2" w:name="_GoBack"/>
      <w:bookmarkEnd w:id="2"/>
    </w:p>
    <w:p w14:paraId="6595B8BF" w14:textId="77777777" w:rsidR="00085F55" w:rsidRDefault="00085F55" w:rsidP="0010370E">
      <w:pPr>
        <w:ind w:firstLineChars="100" w:firstLine="210"/>
        <w:rPr>
          <w:rFonts w:ascii="ＭＳ 明朝" w:hAnsi="ＭＳ 明朝"/>
          <w:b/>
          <w:sz w:val="28"/>
          <w:szCs w:val="28"/>
          <w:lang w:eastAsia="zh-CN"/>
        </w:rPr>
      </w:pPr>
      <w:r>
        <w:rPr>
          <w:rFonts w:ascii="ＭＳ 明朝" w:hAnsi="ＭＳ 明朝"/>
          <w:sz w:val="22"/>
          <w:szCs w:val="22"/>
          <w:lang w:eastAsia="zh-CN"/>
        </w:rPr>
        <w:br w:type="page"/>
      </w:r>
      <w:r>
        <w:rPr>
          <w:rFonts w:ascii="ＭＳ 明朝" w:hAnsi="ＭＳ 明朝" w:hint="eastAsia"/>
          <w:b/>
          <w:sz w:val="28"/>
          <w:szCs w:val="28"/>
          <w:lang w:eastAsia="zh-CN"/>
        </w:rPr>
        <w:lastRenderedPageBreak/>
        <w:t>[関東月例研究会]</w:t>
      </w:r>
    </w:p>
    <w:p w14:paraId="3BDD6A8D" w14:textId="77777777" w:rsidR="00085F55" w:rsidRDefault="00085F55" w:rsidP="00085F55">
      <w:pPr>
        <w:spacing w:line="360" w:lineRule="auto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  <w:lang w:eastAsia="zh-CN"/>
        </w:rPr>
        <w:t>１．研究会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121"/>
        <w:gridCol w:w="8086"/>
      </w:tblGrid>
      <w:tr w:rsidR="002224C5" w14:paraId="6E850644" w14:textId="77777777" w:rsidTr="002A7DA0">
        <w:trPr>
          <w:trHeight w:val="305"/>
        </w:trPr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D8408" w14:textId="77777777" w:rsidR="002224C5" w:rsidRDefault="002224C5" w:rsidP="002224C5">
            <w:pPr>
              <w:pStyle w:val="af3"/>
              <w:jc w:val="left"/>
              <w:rPr>
                <w:b/>
              </w:rPr>
            </w:pPr>
            <w:r>
              <w:rPr>
                <w:rFonts w:hint="eastAsia"/>
              </w:rPr>
              <w:t>と　き：</w:t>
            </w:r>
          </w:p>
        </w:tc>
        <w:tc>
          <w:tcPr>
            <w:tcW w:w="8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EF476" w14:textId="77777777" w:rsidR="002224C5" w:rsidRPr="002224C5" w:rsidRDefault="002224C5" w:rsidP="002224C5">
            <w:pPr>
              <w:pStyle w:val="af3"/>
              <w:rPr>
                <w:rFonts w:ascii="ＭＳ 明朝" w:hAnsi="ＭＳ 明朝"/>
              </w:rPr>
            </w:pPr>
            <w:r>
              <w:rPr>
                <w:rFonts w:hint="eastAsia"/>
              </w:rPr>
              <w:t>２０</w:t>
            </w:r>
            <w:r w:rsidR="00AA7C36">
              <w:rPr>
                <w:rFonts w:hint="eastAsia"/>
              </w:rPr>
              <w:t>２０</w:t>
            </w:r>
            <w:r>
              <w:rPr>
                <w:rFonts w:hint="eastAsia"/>
              </w:rPr>
              <w:t>年１月</w:t>
            </w:r>
            <w:r w:rsidR="00AA7C36">
              <w:rPr>
                <w:rFonts w:hint="eastAsia"/>
              </w:rPr>
              <w:t>２２</w:t>
            </w:r>
            <w:r>
              <w:rPr>
                <w:rFonts w:hint="eastAsia"/>
              </w:rPr>
              <w:t>日（</w:t>
            </w:r>
            <w:r w:rsidR="00AA7C36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 １４：００－１７：００</w:t>
            </w:r>
          </w:p>
        </w:tc>
      </w:tr>
      <w:tr w:rsidR="002224C5" w14:paraId="7F218572" w14:textId="77777777" w:rsidTr="002A7DA0">
        <w:trPr>
          <w:trHeight w:val="709"/>
        </w:trPr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E4FC6" w14:textId="77777777" w:rsidR="002224C5" w:rsidRDefault="002224C5" w:rsidP="002224C5">
            <w:pPr>
              <w:pStyle w:val="af3"/>
              <w:rPr>
                <w:b/>
              </w:rPr>
            </w:pPr>
            <w:r>
              <w:rPr>
                <w:rFonts w:hint="eastAsia"/>
              </w:rPr>
              <w:t>ところ：</w:t>
            </w:r>
          </w:p>
        </w:tc>
        <w:tc>
          <w:tcPr>
            <w:tcW w:w="8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C3280" w14:textId="45156390" w:rsidR="002224C5" w:rsidRDefault="00AA7C36" w:rsidP="002224C5">
            <w:pPr>
              <w:pStyle w:val="af3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スタンダード会議室</w:t>
            </w:r>
            <w:r w:rsidR="002224C5" w:rsidRPr="005E2139">
              <w:rPr>
                <w:rFonts w:hint="eastAsia"/>
                <w:b/>
                <w:color w:val="FF0000"/>
                <w:sz w:val="28"/>
                <w:szCs w:val="28"/>
              </w:rPr>
              <w:t>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新虎ノ門店</w:t>
            </w:r>
            <w:r w:rsidR="002224C5" w:rsidRPr="005E2139">
              <w:rPr>
                <w:rFonts w:hint="eastAsia"/>
                <w:b/>
                <w:color w:val="FF0000"/>
                <w:sz w:val="28"/>
                <w:szCs w:val="28"/>
              </w:rPr>
              <w:t>」</w:t>
            </w:r>
            <w:r w:rsidR="004C029C">
              <w:rPr>
                <w:rFonts w:hint="eastAsia"/>
                <w:b/>
                <w:color w:val="FF0000"/>
                <w:sz w:val="28"/>
                <w:szCs w:val="28"/>
              </w:rPr>
              <w:t>A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ホール</w:t>
            </w:r>
          </w:p>
          <w:p w14:paraId="609976C2" w14:textId="3046E558" w:rsidR="00D30C9C" w:rsidRDefault="00D30C9C" w:rsidP="00D30C9C">
            <w:pPr>
              <w:pStyle w:val="af3"/>
              <w:ind w:firstLineChars="50" w:firstLine="100"/>
              <w:rPr>
                <w:b/>
                <w:color w:val="FF0000"/>
                <w:sz w:val="28"/>
                <w:szCs w:val="28"/>
              </w:rPr>
            </w:pPr>
            <w:r w:rsidRPr="00D30C9C">
              <w:rPr>
                <w:rFonts w:hint="eastAsia"/>
                <w:szCs w:val="28"/>
              </w:rPr>
              <w:t>東京都港区虎ノ門</w:t>
            </w:r>
            <w:r w:rsidRPr="00D30C9C">
              <w:rPr>
                <w:rFonts w:hint="eastAsia"/>
                <w:szCs w:val="28"/>
              </w:rPr>
              <w:t>3-6-2</w:t>
            </w:r>
            <w:r w:rsidRPr="00D30C9C">
              <w:rPr>
                <w:rFonts w:hint="eastAsia"/>
                <w:szCs w:val="28"/>
              </w:rPr>
              <w:t xml:space="preserve">　第二秋山ビル</w:t>
            </w:r>
            <w:r w:rsidRPr="00D30C9C">
              <w:rPr>
                <w:rFonts w:hint="eastAsia"/>
                <w:szCs w:val="28"/>
              </w:rPr>
              <w:t>4F/</w:t>
            </w:r>
            <w:r w:rsidRPr="00D30C9C">
              <w:rPr>
                <w:rFonts w:hint="eastAsia"/>
                <w:szCs w:val="28"/>
              </w:rPr>
              <w:t>スカイガーデン</w:t>
            </w:r>
          </w:p>
          <w:p w14:paraId="43E6ECAF" w14:textId="04308825" w:rsidR="00D30C9C" w:rsidRPr="00D30C9C" w:rsidRDefault="00D30C9C" w:rsidP="00D30C9C">
            <w:pPr>
              <w:pStyle w:val="af3"/>
              <w:rPr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30C9C">
              <w:rPr>
                <w:rFonts w:hint="eastAsia"/>
                <w:szCs w:val="28"/>
              </w:rPr>
              <w:t>東京メトロ</w:t>
            </w:r>
            <w:r w:rsidRPr="00D30C9C">
              <w:rPr>
                <w:rFonts w:hint="eastAsia"/>
                <w:szCs w:val="28"/>
              </w:rPr>
              <w:t xml:space="preserve"> </w:t>
            </w:r>
            <w:r w:rsidRPr="00D30C9C">
              <w:rPr>
                <w:rFonts w:hint="eastAsia"/>
                <w:szCs w:val="28"/>
              </w:rPr>
              <w:t>銀座線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 xml:space="preserve">　</w:t>
            </w:r>
            <w:r w:rsidRPr="00D30C9C">
              <w:rPr>
                <w:rFonts w:hint="eastAsia"/>
                <w:szCs w:val="28"/>
              </w:rPr>
              <w:t>虎ノ門駅</w:t>
            </w:r>
            <w:r>
              <w:rPr>
                <w:rFonts w:hint="eastAsia"/>
                <w:szCs w:val="28"/>
              </w:rPr>
              <w:t xml:space="preserve">　</w:t>
            </w:r>
            <w:r w:rsidRPr="00D30C9C">
              <w:rPr>
                <w:rFonts w:hint="eastAsia"/>
                <w:szCs w:val="28"/>
              </w:rPr>
              <w:t>2</w:t>
            </w:r>
            <w:r w:rsidRPr="00D30C9C">
              <w:rPr>
                <w:rFonts w:hint="eastAsia"/>
                <w:szCs w:val="28"/>
              </w:rPr>
              <w:t>番出口より徒歩</w:t>
            </w:r>
            <w:r w:rsidRPr="00D30C9C">
              <w:rPr>
                <w:rFonts w:hint="eastAsia"/>
                <w:szCs w:val="28"/>
              </w:rPr>
              <w:t>7</w:t>
            </w:r>
            <w:r w:rsidRPr="00D30C9C">
              <w:rPr>
                <w:rFonts w:hint="eastAsia"/>
                <w:szCs w:val="28"/>
              </w:rPr>
              <w:t>分</w:t>
            </w:r>
          </w:p>
          <w:p w14:paraId="04243B1D" w14:textId="6005442D" w:rsidR="00D30C9C" w:rsidRDefault="00D30C9C" w:rsidP="00D30C9C">
            <w:pPr>
              <w:pStyle w:val="af3"/>
              <w:ind w:firstLineChars="650" w:firstLine="1302"/>
              <w:rPr>
                <w:szCs w:val="28"/>
              </w:rPr>
            </w:pPr>
            <w:r>
              <w:rPr>
                <w:rFonts w:hint="eastAsia"/>
                <w:szCs w:val="28"/>
              </w:rPr>
              <w:t>日比</w:t>
            </w:r>
            <w:r w:rsidRPr="00D30C9C">
              <w:rPr>
                <w:rFonts w:hint="eastAsia"/>
                <w:szCs w:val="28"/>
              </w:rPr>
              <w:t>谷線</w:t>
            </w:r>
            <w:r>
              <w:rPr>
                <w:rFonts w:hint="eastAsia"/>
                <w:szCs w:val="28"/>
              </w:rPr>
              <w:t xml:space="preserve">　神谷</w:t>
            </w:r>
            <w:r w:rsidRPr="00D30C9C">
              <w:rPr>
                <w:rFonts w:hint="eastAsia"/>
                <w:szCs w:val="28"/>
              </w:rPr>
              <w:t>町駅</w:t>
            </w:r>
            <w:r>
              <w:rPr>
                <w:rFonts w:hint="eastAsia"/>
                <w:szCs w:val="28"/>
              </w:rPr>
              <w:t xml:space="preserve">　</w:t>
            </w:r>
            <w:r w:rsidRPr="00D30C9C">
              <w:rPr>
                <w:rFonts w:hint="eastAsia"/>
                <w:szCs w:val="28"/>
              </w:rPr>
              <w:t>4b</w:t>
            </w:r>
            <w:r>
              <w:rPr>
                <w:rFonts w:hint="eastAsia"/>
                <w:szCs w:val="28"/>
              </w:rPr>
              <w:t>番</w:t>
            </w:r>
            <w:r w:rsidRPr="00D30C9C">
              <w:rPr>
                <w:rFonts w:hint="eastAsia"/>
                <w:szCs w:val="28"/>
              </w:rPr>
              <w:t>出口より徒歩</w:t>
            </w:r>
            <w:r w:rsidRPr="00D30C9C">
              <w:rPr>
                <w:rFonts w:hint="eastAsia"/>
                <w:szCs w:val="28"/>
              </w:rPr>
              <w:t>5</w:t>
            </w:r>
            <w:r w:rsidRPr="00D30C9C">
              <w:rPr>
                <w:rFonts w:hint="eastAsia"/>
                <w:szCs w:val="28"/>
              </w:rPr>
              <w:t>分</w:t>
            </w:r>
          </w:p>
          <w:p w14:paraId="42F9AAFD" w14:textId="39BF8A2A" w:rsidR="00D30C9C" w:rsidRPr="0081486B" w:rsidRDefault="00D30C9C" w:rsidP="00D30C9C">
            <w:pPr>
              <w:pStyle w:val="af3"/>
              <w:ind w:firstLineChars="650" w:firstLine="1764"/>
              <w:rPr>
                <w:b/>
                <w:sz w:val="28"/>
                <w:szCs w:val="28"/>
              </w:rPr>
            </w:pPr>
          </w:p>
        </w:tc>
      </w:tr>
      <w:tr w:rsidR="002224C5" w14:paraId="7073C61D" w14:textId="77777777" w:rsidTr="002A7DA0">
        <w:trPr>
          <w:trHeight w:val="1130"/>
        </w:trPr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0968F0" w14:textId="77777777" w:rsidR="002224C5" w:rsidRDefault="002224C5" w:rsidP="002224C5">
            <w:pPr>
              <w:pStyle w:val="af3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>講　師：</w:t>
            </w:r>
          </w:p>
        </w:tc>
        <w:tc>
          <w:tcPr>
            <w:tcW w:w="8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BA936" w14:textId="22DF0C59" w:rsidR="00D66DF0" w:rsidRPr="00CD497B" w:rsidRDefault="00D66DF0" w:rsidP="00B1685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CD497B">
              <w:rPr>
                <w:rFonts w:ascii="ＭＳ 明朝" w:hAnsi="ＭＳ 明朝" w:hint="eastAsia"/>
                <w:sz w:val="22"/>
                <w:szCs w:val="22"/>
              </w:rPr>
              <w:t>地曳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慶一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様（貝印株式会社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執行役員</w:t>
            </w:r>
            <w:r w:rsidR="00B16854" w:rsidRPr="00CD497B">
              <w:rPr>
                <w:rFonts w:ascii="ＭＳ 明朝" w:hAnsi="ＭＳ 明朝" w:hint="eastAsia"/>
                <w:sz w:val="22"/>
                <w:szCs w:val="22"/>
              </w:rPr>
              <w:t xml:space="preserve"> 経営戦略本部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16854" w:rsidRPr="00CD497B">
              <w:rPr>
                <w:rFonts w:ascii="ＭＳ 明朝" w:hAnsi="ＭＳ 明朝" w:hint="eastAsia"/>
                <w:sz w:val="22"/>
                <w:szCs w:val="22"/>
              </w:rPr>
              <w:t>知的財産部長 兼 法務部長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A80B9AB" w14:textId="775FA823" w:rsidR="00CD497B" w:rsidRPr="00CD497B" w:rsidRDefault="0081486B" w:rsidP="00B1685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CD497B">
              <w:rPr>
                <w:rFonts w:ascii="ＭＳ 明朝" w:hAnsi="ＭＳ 明朝" w:hint="eastAsia"/>
                <w:sz w:val="22"/>
                <w:szCs w:val="22"/>
              </w:rPr>
              <w:t>今村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6854" w:rsidRPr="00CD497B">
              <w:rPr>
                <w:rFonts w:ascii="ＭＳ 明朝" w:hAnsi="ＭＳ 明朝" w:hint="eastAsia"/>
                <w:sz w:val="22"/>
                <w:szCs w:val="22"/>
              </w:rPr>
              <w:t>亘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様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（特許庁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審査第二部運輸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審査長・デザイン経営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493E7236" w14:textId="10662AB2" w:rsidR="0081486B" w:rsidRPr="00CD497B" w:rsidRDefault="0081486B" w:rsidP="00CD497B">
            <w:pPr>
              <w:spacing w:line="360" w:lineRule="auto"/>
              <w:ind w:firstLineChars="750" w:firstLine="1577"/>
              <w:rPr>
                <w:rFonts w:ascii="ＭＳ 明朝" w:hAnsi="ＭＳ 明朝"/>
                <w:sz w:val="22"/>
                <w:szCs w:val="22"/>
              </w:rPr>
            </w:pPr>
            <w:r w:rsidRPr="00CD497B">
              <w:rPr>
                <w:rFonts w:ascii="ＭＳ 明朝" w:hAnsi="ＭＳ 明朝" w:hint="eastAsia"/>
                <w:sz w:val="22"/>
                <w:szCs w:val="22"/>
              </w:rPr>
              <w:t>プロジェクトチーム長）</w:t>
            </w:r>
          </w:p>
          <w:p w14:paraId="3B1D5C89" w14:textId="2AD92D79" w:rsidR="002224C5" w:rsidRDefault="0081486B" w:rsidP="00D66DF0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CD497B">
              <w:rPr>
                <w:rFonts w:ascii="ＭＳ 明朝" w:hAnsi="ＭＳ 明朝" w:hint="eastAsia"/>
                <w:sz w:val="22"/>
                <w:szCs w:val="22"/>
              </w:rPr>
              <w:t>下萩原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勉</w:t>
            </w:r>
            <w:r w:rsidR="00CD497B" w:rsidRPr="00CD49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497B">
              <w:rPr>
                <w:rFonts w:ascii="ＭＳ 明朝" w:hAnsi="ＭＳ 明朝" w:hint="eastAsia"/>
                <w:sz w:val="22"/>
                <w:szCs w:val="22"/>
              </w:rPr>
              <w:t>様（内閣府 知的財産戦略推進事務局 参事官補佐 弁理士）</w:t>
            </w:r>
            <w:r w:rsidRPr="0081486B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</w:tr>
      <w:tr w:rsidR="002224C5" w14:paraId="7EDC8B1C" w14:textId="77777777" w:rsidTr="002A7DA0"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43847" w14:textId="77777777" w:rsidR="002224C5" w:rsidRDefault="002224C5" w:rsidP="002224C5">
            <w:pPr>
              <w:pStyle w:val="af3"/>
              <w:rPr>
                <w:b/>
              </w:rPr>
            </w:pPr>
            <w:r w:rsidRPr="00937B5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司   会：</w:t>
            </w:r>
          </w:p>
        </w:tc>
        <w:tc>
          <w:tcPr>
            <w:tcW w:w="8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6FCB70" w14:textId="77777777" w:rsidR="002224C5" w:rsidRDefault="002224C5" w:rsidP="002224C5">
            <w:pPr>
              <w:spacing w:line="300" w:lineRule="exact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937B5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小暮　宏幸　（月島機械株式会社　法務部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知的財産グループ　グループリーダー</w:t>
            </w:r>
            <w:r w:rsidRPr="00937B5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）</w:t>
            </w:r>
          </w:p>
        </w:tc>
      </w:tr>
      <w:tr w:rsidR="002224C5" w14:paraId="4E6F8189" w14:textId="77777777" w:rsidTr="002A7DA0"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1A216" w14:textId="77777777" w:rsidR="002224C5" w:rsidRPr="002224C5" w:rsidRDefault="002224C5" w:rsidP="002224C5">
            <w:r w:rsidRPr="002224C5">
              <w:rPr>
                <w:rFonts w:hint="eastAsia"/>
              </w:rPr>
              <w:t>参加費：</w:t>
            </w:r>
          </w:p>
        </w:tc>
        <w:tc>
          <w:tcPr>
            <w:tcW w:w="8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41C02" w14:textId="77777777" w:rsidR="002224C5" w:rsidRDefault="002224C5" w:rsidP="002224C5">
            <w:pPr>
              <w:tabs>
                <w:tab w:val="left" w:pos="1200"/>
                <w:tab w:val="left" w:pos="1276"/>
                <w:tab w:val="right" w:pos="4395"/>
                <w:tab w:val="left" w:pos="4536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ＬＥＳ会員　　  ５,０００円</w:t>
            </w:r>
            <w:r>
              <w:rPr>
                <w:rFonts w:ascii="ＭＳ 明朝" w:hAnsi="ＭＳ 明朝" w:hint="eastAsia"/>
                <w:sz w:val="22"/>
                <w:szCs w:val="22"/>
              </w:rPr>
              <w:tab/>
              <w:t>（同一組織のメンバーを含む）</w:t>
            </w:r>
          </w:p>
          <w:p w14:paraId="35F32F80" w14:textId="77777777" w:rsidR="002224C5" w:rsidRDefault="002224C5" w:rsidP="002224C5">
            <w:pPr>
              <w:tabs>
                <w:tab w:val="left" w:pos="1200"/>
                <w:tab w:val="left" w:pos="1276"/>
                <w:tab w:val="right" w:pos="4395"/>
                <w:tab w:val="left" w:pos="4536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継続会員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２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,０００円</w:t>
            </w:r>
          </w:p>
          <w:p w14:paraId="4D7212DF" w14:textId="77777777" w:rsidR="002224C5" w:rsidRPr="00A86A4B" w:rsidRDefault="002224C5" w:rsidP="002224C5">
            <w:pPr>
              <w:tabs>
                <w:tab w:val="right" w:pos="4395"/>
              </w:tabs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一般　　　　　１０,０００円</w:t>
            </w:r>
          </w:p>
          <w:p w14:paraId="2C4AD8E5" w14:textId="77777777" w:rsidR="002224C5" w:rsidRDefault="002224C5" w:rsidP="00085F55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26C95563" w14:textId="77777777" w:rsidR="00085F55" w:rsidRDefault="00085F55" w:rsidP="00A86A4B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２．懇親会</w:t>
      </w:r>
    </w:p>
    <w:p w14:paraId="14DD9108" w14:textId="77777777" w:rsidR="00085F55" w:rsidRDefault="002274E1" w:rsidP="00085F55">
      <w:pPr>
        <w:ind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　き：　２０</w:t>
      </w:r>
      <w:r w:rsidR="00AA7C36">
        <w:rPr>
          <w:rFonts w:ascii="ＭＳ 明朝" w:hAnsi="ＭＳ 明朝" w:hint="eastAsia"/>
          <w:sz w:val="22"/>
          <w:szCs w:val="22"/>
        </w:rPr>
        <w:t>２０</w:t>
      </w:r>
      <w:r>
        <w:rPr>
          <w:rFonts w:ascii="ＭＳ 明朝" w:hAnsi="ＭＳ 明朝" w:hint="eastAsia"/>
          <w:sz w:val="22"/>
          <w:szCs w:val="22"/>
        </w:rPr>
        <w:t>年１月</w:t>
      </w:r>
      <w:r w:rsidR="00AA7C36">
        <w:rPr>
          <w:rFonts w:ascii="ＭＳ 明朝" w:hAnsi="ＭＳ 明朝" w:hint="eastAsia"/>
          <w:sz w:val="22"/>
          <w:szCs w:val="22"/>
        </w:rPr>
        <w:t>２２</w:t>
      </w:r>
      <w:r>
        <w:rPr>
          <w:rFonts w:ascii="ＭＳ 明朝" w:hAnsi="ＭＳ 明朝" w:hint="eastAsia"/>
          <w:sz w:val="22"/>
          <w:szCs w:val="22"/>
        </w:rPr>
        <w:t>日（</w:t>
      </w:r>
      <w:r w:rsidR="00AA7C36">
        <w:rPr>
          <w:rFonts w:ascii="ＭＳ 明朝" w:hAnsi="ＭＳ 明朝" w:hint="eastAsia"/>
          <w:sz w:val="22"/>
          <w:szCs w:val="22"/>
        </w:rPr>
        <w:t>水</w:t>
      </w:r>
      <w:r w:rsidR="00085F55">
        <w:rPr>
          <w:rFonts w:ascii="ＭＳ 明朝" w:hAnsi="ＭＳ 明朝" w:hint="eastAsia"/>
          <w:sz w:val="22"/>
          <w:szCs w:val="22"/>
        </w:rPr>
        <w:t>）　１７：１０－１８：００</w:t>
      </w:r>
    </w:p>
    <w:p w14:paraId="1311A01F" w14:textId="77777777" w:rsidR="00085F55" w:rsidRPr="005E2139" w:rsidRDefault="00085F55" w:rsidP="009A59AB">
      <w:pPr>
        <w:ind w:firstLineChars="150" w:firstLine="3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ところ：　</w:t>
      </w:r>
      <w:r w:rsidR="00AA7C36">
        <w:rPr>
          <w:rFonts w:ascii="ＭＳ 明朝" w:hAnsi="ＭＳ 明朝" w:hint="eastAsia"/>
          <w:sz w:val="22"/>
          <w:szCs w:val="22"/>
        </w:rPr>
        <w:t>スタンダード会議室　新</w:t>
      </w:r>
      <w:r w:rsidR="003478DD">
        <w:rPr>
          <w:rFonts w:ascii="ＭＳ 明朝" w:hAnsi="ＭＳ 明朝" w:hint="eastAsia"/>
          <w:sz w:val="22"/>
          <w:szCs w:val="22"/>
        </w:rPr>
        <w:t>虎ノ門</w:t>
      </w:r>
      <w:r w:rsidR="00AA7C36">
        <w:rPr>
          <w:rFonts w:ascii="ＭＳ 明朝" w:hAnsi="ＭＳ 明朝" w:hint="eastAsia"/>
          <w:sz w:val="22"/>
          <w:szCs w:val="22"/>
        </w:rPr>
        <w:t>店　会議室C</w:t>
      </w:r>
    </w:p>
    <w:p w14:paraId="6350F03B" w14:textId="762609C4" w:rsidR="00085F55" w:rsidRDefault="00085F55" w:rsidP="0081486B">
      <w:pPr>
        <w:ind w:firstLineChars="150" w:firstLine="3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参加費：　１，５００円</w:t>
      </w:r>
    </w:p>
    <w:p w14:paraId="331CEEFC" w14:textId="77777777" w:rsidR="00085F55" w:rsidRDefault="00085F55" w:rsidP="00BF1297">
      <w:pPr>
        <w:spacing w:beforeLines="50" w:before="159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３．［参加申し込み］</w:t>
      </w:r>
    </w:p>
    <w:p w14:paraId="7809146F" w14:textId="77777777" w:rsidR="00085F55" w:rsidRDefault="002274E1" w:rsidP="00085F55">
      <w:pPr>
        <w:ind w:left="673"/>
        <w:rPr>
          <w:rFonts w:ascii="ＭＳ 明朝" w:hAnsi="ＭＳ 明朝"/>
          <w:i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申込期限：１月</w:t>
      </w:r>
      <w:r w:rsidR="00AA7C36">
        <w:rPr>
          <w:rFonts w:ascii="ＭＳ 明朝" w:hAnsi="ＭＳ 明朝" w:hint="eastAsia"/>
          <w:sz w:val="22"/>
          <w:szCs w:val="22"/>
        </w:rPr>
        <w:t>２１</w:t>
      </w:r>
      <w:r w:rsidR="00EA7810">
        <w:rPr>
          <w:rFonts w:ascii="ＭＳ 明朝" w:hAnsi="ＭＳ 明朝" w:hint="eastAsia"/>
          <w:sz w:val="22"/>
          <w:szCs w:val="22"/>
        </w:rPr>
        <w:t>日（</w:t>
      </w:r>
      <w:r w:rsidR="00AA7C36">
        <w:rPr>
          <w:rFonts w:ascii="ＭＳ 明朝" w:hAnsi="ＭＳ 明朝" w:hint="eastAsia"/>
          <w:sz w:val="22"/>
          <w:szCs w:val="22"/>
        </w:rPr>
        <w:t>火</w:t>
      </w:r>
      <w:r w:rsidR="00085F55">
        <w:rPr>
          <w:rFonts w:ascii="ＭＳ 明朝" w:hAnsi="ＭＳ 明朝" w:hint="eastAsia"/>
          <w:sz w:val="22"/>
          <w:szCs w:val="22"/>
        </w:rPr>
        <w:t>）</w:t>
      </w:r>
    </w:p>
    <w:p w14:paraId="0F61CCD4" w14:textId="77777777" w:rsidR="00085F55" w:rsidRDefault="00085F55" w:rsidP="00085F55">
      <w:pPr>
        <w:ind w:left="4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＊LESJウェブサイト　</w:t>
      </w:r>
      <w:hyperlink r:id="rId9" w:history="1">
        <w:r w:rsidR="00281DF3" w:rsidRPr="00F568FA">
          <w:rPr>
            <w:rStyle w:val="ac"/>
            <w:rFonts w:ascii="ＭＳ 明朝" w:hint="eastAsia"/>
          </w:rPr>
          <w:t>http://www.lesj.org/contents/japanese/02_1getsu.html</w:t>
        </w:r>
      </w:hyperlink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35FBA713" w14:textId="77777777" w:rsidR="00085F55" w:rsidRDefault="00085F55" w:rsidP="00085F55">
      <w:pPr>
        <w:ind w:leftChars="207" w:left="415"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または、下記FAX用紙にて、本部事務局宛お申込み下さい。</w:t>
      </w:r>
    </w:p>
    <w:p w14:paraId="12455760" w14:textId="77777777" w:rsidR="00085F55" w:rsidRDefault="00085F55" w:rsidP="00085F55">
      <w:pPr>
        <w:ind w:firstLine="2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-----------------------------------------------------------------------</w:t>
      </w:r>
    </w:p>
    <w:p w14:paraId="0935BEB1" w14:textId="77777777" w:rsidR="00085F55" w:rsidRDefault="00085F55" w:rsidP="00085F55">
      <w:pPr>
        <w:ind w:firstLine="2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日本ライセンス協会本部 　　担当：阿部利昭　行</w:t>
      </w:r>
    </w:p>
    <w:p w14:paraId="6DE14458" w14:textId="77777777" w:rsidR="00085F55" w:rsidRDefault="00085F55" w:rsidP="00085F55">
      <w:pPr>
        <w:ind w:firstLine="2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ＦＡＸ：０３－３５９５－０４８５</w:t>
      </w:r>
    </w:p>
    <w:p w14:paraId="2705C687" w14:textId="77777777" w:rsidR="00085F55" w:rsidRDefault="004871CF" w:rsidP="00BF1297">
      <w:pPr>
        <w:spacing w:beforeLines="50" w:before="15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１月度関東月例研究会（１月</w:t>
      </w:r>
      <w:r w:rsidR="00AA7C36">
        <w:rPr>
          <w:rFonts w:ascii="ＭＳ 明朝" w:hAnsi="ＭＳ 明朝" w:hint="eastAsia"/>
          <w:b/>
          <w:sz w:val="22"/>
          <w:szCs w:val="22"/>
        </w:rPr>
        <w:t>２２</w:t>
      </w:r>
      <w:r w:rsidR="00085F55">
        <w:rPr>
          <w:rFonts w:ascii="ＭＳ 明朝" w:hAnsi="ＭＳ 明朝" w:hint="eastAsia"/>
          <w:b/>
          <w:sz w:val="22"/>
          <w:szCs w:val="22"/>
        </w:rPr>
        <w:t>日）</w:t>
      </w:r>
      <w:r w:rsidR="00085F55">
        <w:rPr>
          <w:rFonts w:ascii="ＭＳ 明朝" w:hAnsi="ＭＳ 明朝" w:hint="eastAsia"/>
          <w:sz w:val="22"/>
          <w:szCs w:val="22"/>
        </w:rPr>
        <w:t>に参加申し込みます。</w:t>
      </w:r>
    </w:p>
    <w:p w14:paraId="239DEECE" w14:textId="77777777" w:rsidR="00085F55" w:rsidRPr="009A59AB" w:rsidRDefault="00085F55" w:rsidP="00085F55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981"/>
        <w:gridCol w:w="3782"/>
        <w:gridCol w:w="1557"/>
      </w:tblGrid>
      <w:tr w:rsidR="00085F55" w14:paraId="702C9DC5" w14:textId="77777777" w:rsidTr="00085F55">
        <w:trPr>
          <w:cantSplit/>
          <w:trHeight w:val="1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C6E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○参加、×不参加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FA0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参加者氏名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3BF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団体名／所属･役職</w:t>
            </w:r>
          </w:p>
          <w:p w14:paraId="545F002F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住所／TEL・FAX</w:t>
            </w:r>
          </w:p>
          <w:p w14:paraId="5B96F732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（注１）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720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継続会員は</w:t>
            </w:r>
          </w:p>
          <w:p w14:paraId="1E01F7ED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○印を記入</w:t>
            </w:r>
          </w:p>
          <w:p w14:paraId="4C90F5A5" w14:textId="77777777" w:rsidR="00085F55" w:rsidRDefault="00085F55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（注２）</w:t>
            </w:r>
          </w:p>
        </w:tc>
      </w:tr>
      <w:tr w:rsidR="00085F55" w14:paraId="35868B25" w14:textId="77777777" w:rsidTr="00085F55">
        <w:trPr>
          <w:cantSplit/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7ECE" w14:textId="77777777" w:rsidR="00085F55" w:rsidRDefault="00085F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A8EF" w14:textId="77777777" w:rsidR="00085F55" w:rsidRDefault="00085F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懇親会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BA7" w14:textId="77777777" w:rsidR="00085F55" w:rsidRDefault="00085F5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E5FC" w14:textId="77777777" w:rsidR="00085F55" w:rsidRDefault="00085F5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D91A" w14:textId="77777777" w:rsidR="00085F55" w:rsidRDefault="00085F5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F55" w14:paraId="55C475C6" w14:textId="77777777" w:rsidTr="00085F55">
        <w:trPr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5F9" w14:textId="77777777" w:rsidR="00085F55" w:rsidRDefault="00085F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888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04B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A47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  <w:p w14:paraId="11BAF601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088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F55" w14:paraId="576ABB64" w14:textId="77777777" w:rsidTr="00085F55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AFF" w14:textId="77777777" w:rsidR="00085F55" w:rsidRDefault="00085F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251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D08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C45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  <w:p w14:paraId="2D701E08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003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F55" w14:paraId="2C0A294D" w14:textId="77777777" w:rsidTr="00085F5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F2D" w14:textId="77777777" w:rsidR="00085F55" w:rsidRDefault="00085F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EA5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363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9D38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649" w14:textId="77777777" w:rsidR="00085F55" w:rsidRDefault="00085F55">
            <w:pPr>
              <w:ind w:firstLine="28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DF2D17" w14:textId="77777777" w:rsidR="00085F55" w:rsidRDefault="00085F55" w:rsidP="00085F55">
      <w:pPr>
        <w:spacing w:line="320" w:lineRule="exact"/>
        <w:ind w:rightChars="-64" w:right="-12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（注１）会員名簿に記載の所属団体名･役職･住所等に変更のない方は氏名のみで結構です。</w:t>
      </w:r>
    </w:p>
    <w:p w14:paraId="38D19516" w14:textId="77777777" w:rsidR="00085F55" w:rsidRDefault="00085F55" w:rsidP="00085F55">
      <w:pPr>
        <w:spacing w:line="240" w:lineRule="exact"/>
        <w:ind w:left="761" w:rightChars="-213" w:right="-427" w:hangingChars="400" w:hanging="7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</w:rPr>
        <w:t>（注２）継続会員とは、55歳を超えて勤務先を退職した後も個人で会員資格を継続し、特別の年会費（2万円）を適用されている正会員です。（詳細は会員名簿の規則または</w:t>
      </w:r>
      <w:hyperlink r:id="rId10" w:history="1">
        <w:r>
          <w:rPr>
            <w:rStyle w:val="ac"/>
            <w:rFonts w:ascii="ＭＳ 明朝" w:hAnsi="ＭＳ 明朝" w:hint="eastAsia"/>
            <w:sz w:val="20"/>
          </w:rPr>
          <w:t>ホームページ</w:t>
        </w:r>
      </w:hyperlink>
      <w:r>
        <w:rPr>
          <w:rFonts w:ascii="ＭＳ 明朝" w:hAnsi="ＭＳ 明朝" w:hint="eastAsia"/>
          <w:sz w:val="20"/>
        </w:rPr>
        <w:t>をご参照ください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6903CA3" w14:textId="77777777" w:rsidR="00085F55" w:rsidRPr="00085F55" w:rsidRDefault="00085F55" w:rsidP="00D30C9C">
      <w:pPr>
        <w:spacing w:line="240" w:lineRule="exact"/>
        <w:ind w:rightChars="-213" w:right="-427"/>
        <w:rPr>
          <w:rFonts w:ascii="ＭＳ 明朝" w:hAnsi="ＭＳ 明朝"/>
          <w:sz w:val="22"/>
          <w:szCs w:val="22"/>
        </w:rPr>
      </w:pPr>
    </w:p>
    <w:sectPr w:rsidR="00085F55" w:rsidRPr="00085F55" w:rsidSect="00D66DF0">
      <w:footerReference w:type="even" r:id="rId11"/>
      <w:footerReference w:type="default" r:id="rId12"/>
      <w:pgSz w:w="11906" w:h="16838" w:code="9"/>
      <w:pgMar w:top="1418" w:right="1021" w:bottom="1021" w:left="1418" w:header="720" w:footer="720" w:gutter="0"/>
      <w:cols w:space="720"/>
      <w:docGrid w:type="linesAndChars" w:linePitch="319" w:charSpace="-1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3F74" w14:textId="77777777" w:rsidR="002B5520" w:rsidRDefault="002B5520">
      <w:r>
        <w:separator/>
      </w:r>
    </w:p>
  </w:endnote>
  <w:endnote w:type="continuationSeparator" w:id="0">
    <w:p w14:paraId="24E319C6" w14:textId="77777777" w:rsidR="002B5520" w:rsidRDefault="002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06CD" w14:textId="77777777" w:rsidR="00B42A2C" w:rsidRDefault="00B42A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69FF9E97" w14:textId="77777777" w:rsidR="00B42A2C" w:rsidRDefault="00B42A2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78E4" w14:textId="77777777" w:rsidR="00B42A2C" w:rsidRDefault="00B42A2C">
    <w:pPr>
      <w:pStyle w:val="a8"/>
      <w:framePr w:wrap="around" w:vAnchor="text" w:hAnchor="margin" w:xAlign="right" w:y="1"/>
      <w:jc w:val="center"/>
      <w:rPr>
        <w:rStyle w:val="a9"/>
      </w:rPr>
    </w:pPr>
  </w:p>
  <w:p w14:paraId="2C3581EB" w14:textId="77777777" w:rsidR="00B42A2C" w:rsidRDefault="00B42A2C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E2139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99C0" w14:textId="77777777" w:rsidR="002B5520" w:rsidRDefault="002B5520">
      <w:r>
        <w:separator/>
      </w:r>
    </w:p>
  </w:footnote>
  <w:footnote w:type="continuationSeparator" w:id="0">
    <w:p w14:paraId="2BBB7EFE" w14:textId="77777777" w:rsidR="002B5520" w:rsidRDefault="002B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FE3"/>
    <w:multiLevelType w:val="hybridMultilevel"/>
    <w:tmpl w:val="75DE415C"/>
    <w:lvl w:ilvl="0" w:tplc="3C726DB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BF3F2D"/>
    <w:multiLevelType w:val="singleLevel"/>
    <w:tmpl w:val="D80260F0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2" w15:restartNumberingAfterBreak="0">
    <w:nsid w:val="0B8D4F5A"/>
    <w:multiLevelType w:val="hybridMultilevel"/>
    <w:tmpl w:val="9794975E"/>
    <w:lvl w:ilvl="0" w:tplc="8B1078F4">
      <w:start w:val="2005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0A6ACC"/>
    <w:multiLevelType w:val="hybridMultilevel"/>
    <w:tmpl w:val="E736A58E"/>
    <w:lvl w:ilvl="0" w:tplc="90582CAA">
      <w:start w:val="1999"/>
      <w:numFmt w:val="decimal"/>
      <w:lvlText w:val="%1年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EDB2A9F"/>
    <w:multiLevelType w:val="singleLevel"/>
    <w:tmpl w:val="B66013E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5A21012"/>
    <w:multiLevelType w:val="singleLevel"/>
    <w:tmpl w:val="856AA232"/>
    <w:lvl w:ilvl="0">
      <w:start w:val="1"/>
      <w:numFmt w:val="decimalFullWidth"/>
      <w:lvlText w:val="［%1］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8B10457"/>
    <w:multiLevelType w:val="multilevel"/>
    <w:tmpl w:val="FDC872DE"/>
    <w:lvl w:ilvl="0">
      <w:start w:val="1989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0804AB"/>
    <w:multiLevelType w:val="hybridMultilevel"/>
    <w:tmpl w:val="72E42EEC"/>
    <w:lvl w:ilvl="0" w:tplc="3EF4A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22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C1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8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B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8F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CB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E0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C6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8159E"/>
    <w:multiLevelType w:val="hybridMultilevel"/>
    <w:tmpl w:val="B0A419E6"/>
    <w:lvl w:ilvl="0" w:tplc="5FA6E722">
      <w:start w:val="2005"/>
      <w:numFmt w:val="decimal"/>
      <w:lvlText w:val="%1年"/>
      <w:lvlJc w:val="left"/>
      <w:pPr>
        <w:tabs>
          <w:tab w:val="num" w:pos="1785"/>
        </w:tabs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71D3918"/>
    <w:multiLevelType w:val="hybridMultilevel"/>
    <w:tmpl w:val="AB72CA1E"/>
    <w:lvl w:ilvl="0" w:tplc="5A08642A">
      <w:start w:val="1"/>
      <w:numFmt w:val="bullet"/>
      <w:lvlText w:val="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D246858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6BA40D1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7750D8E6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71984270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53067D7A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1BCEF6C0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E152CC3C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D67CEAD6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2C765EF6"/>
    <w:multiLevelType w:val="singleLevel"/>
    <w:tmpl w:val="932C7D2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1" w15:restartNumberingAfterBreak="0">
    <w:nsid w:val="2E0C380E"/>
    <w:multiLevelType w:val="hybridMultilevel"/>
    <w:tmpl w:val="0BCE2604"/>
    <w:lvl w:ilvl="0" w:tplc="695414EC">
      <w:numFmt w:val="bullet"/>
      <w:lvlText w:val="＊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cs="Times New Roman" w:hint="default"/>
      </w:rPr>
    </w:lvl>
    <w:lvl w:ilvl="1" w:tplc="FC60AC9A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35CE6E84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298433E8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AC3265E8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CE0AED7E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88FA6B5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749E5A96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85FA52D2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30A01C81"/>
    <w:multiLevelType w:val="hybridMultilevel"/>
    <w:tmpl w:val="E9B8D7DA"/>
    <w:lvl w:ilvl="0" w:tplc="672447E0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0BB27D7"/>
    <w:multiLevelType w:val="hybridMultilevel"/>
    <w:tmpl w:val="BFA841C6"/>
    <w:lvl w:ilvl="0" w:tplc="9F9A7DC0">
      <w:start w:val="1999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32418BB"/>
    <w:multiLevelType w:val="hybridMultilevel"/>
    <w:tmpl w:val="89CE4A40"/>
    <w:lvl w:ilvl="0" w:tplc="2604AEC2">
      <w:start w:val="1"/>
      <w:numFmt w:val="decimalFullWidth"/>
      <w:lvlText w:val="［%1］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BAB40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A0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49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C4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6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8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24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A5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90C0A"/>
    <w:multiLevelType w:val="hybridMultilevel"/>
    <w:tmpl w:val="11FEA3E2"/>
    <w:lvl w:ilvl="0" w:tplc="86B42F50">
      <w:start w:val="2"/>
      <w:numFmt w:val="decimalFullWidth"/>
      <w:lvlText w:val="%1．"/>
      <w:lvlJc w:val="left"/>
      <w:pPr>
        <w:tabs>
          <w:tab w:val="num" w:pos="693"/>
        </w:tabs>
        <w:ind w:left="693" w:hanging="408"/>
      </w:pPr>
      <w:rPr>
        <w:rFonts w:hint="eastAsia"/>
      </w:rPr>
    </w:lvl>
    <w:lvl w:ilvl="1" w:tplc="77EE4368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2EEFD7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DD41B78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0EC4F42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EB04771C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3D4FF7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8A9283B4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424CBA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36286974"/>
    <w:multiLevelType w:val="hybridMultilevel"/>
    <w:tmpl w:val="E0ACC3B2"/>
    <w:lvl w:ilvl="0" w:tplc="8924A588">
      <w:start w:val="2005"/>
      <w:numFmt w:val="decimal"/>
      <w:lvlText w:val="%1年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66205CF"/>
    <w:multiLevelType w:val="hybridMultilevel"/>
    <w:tmpl w:val="FB020F7A"/>
    <w:lvl w:ilvl="0" w:tplc="E3249226">
      <w:start w:val="3"/>
      <w:numFmt w:val="bullet"/>
      <w:lvlText w:val="☆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Century" w:cs="Times New Roman" w:hint="eastAsia"/>
      </w:rPr>
    </w:lvl>
    <w:lvl w:ilvl="1" w:tplc="68D423BA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F9D647FC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EB4C637C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E5987BFE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1DA251A6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D842FE46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514669C8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A538DFB0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38F67326"/>
    <w:multiLevelType w:val="singleLevel"/>
    <w:tmpl w:val="7A86ED5E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hint="eastAsia"/>
        <w:b/>
      </w:rPr>
    </w:lvl>
  </w:abstractNum>
  <w:abstractNum w:abstractNumId="19" w15:restartNumberingAfterBreak="0">
    <w:nsid w:val="3E534891"/>
    <w:multiLevelType w:val="singleLevel"/>
    <w:tmpl w:val="5EAECD3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0" w15:restartNumberingAfterBreak="0">
    <w:nsid w:val="46E73D5B"/>
    <w:multiLevelType w:val="hybridMultilevel"/>
    <w:tmpl w:val="BE425C70"/>
    <w:lvl w:ilvl="0" w:tplc="D7D6B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B48C2"/>
    <w:multiLevelType w:val="singleLevel"/>
    <w:tmpl w:val="181E7A4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6D31503"/>
    <w:multiLevelType w:val="singleLevel"/>
    <w:tmpl w:val="96E4444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3" w15:restartNumberingAfterBreak="0">
    <w:nsid w:val="729331E4"/>
    <w:multiLevelType w:val="multilevel"/>
    <w:tmpl w:val="8C5E770A"/>
    <w:lvl w:ilvl="0">
      <w:start w:val="1965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30224A"/>
    <w:multiLevelType w:val="singleLevel"/>
    <w:tmpl w:val="3BB88BBE"/>
    <w:lvl w:ilvl="0">
      <w:start w:val="3"/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5FE5F23"/>
    <w:multiLevelType w:val="hybridMultilevel"/>
    <w:tmpl w:val="211EF8D4"/>
    <w:lvl w:ilvl="0" w:tplc="0DE206FA">
      <w:start w:val="200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77F70B54"/>
    <w:multiLevelType w:val="singleLevel"/>
    <w:tmpl w:val="B0148A1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7" w15:restartNumberingAfterBreak="0">
    <w:nsid w:val="7876115B"/>
    <w:multiLevelType w:val="singleLevel"/>
    <w:tmpl w:val="0C50CB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8" w15:restartNumberingAfterBreak="0">
    <w:nsid w:val="7A851B22"/>
    <w:multiLevelType w:val="singleLevel"/>
    <w:tmpl w:val="1B7853A0"/>
    <w:lvl w:ilvl="0">
      <w:start w:val="2"/>
      <w:numFmt w:val="decimal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8"/>
  </w:num>
  <w:num w:numId="5">
    <w:abstractNumId w:val="22"/>
  </w:num>
  <w:num w:numId="6">
    <w:abstractNumId w:val="26"/>
  </w:num>
  <w:num w:numId="7">
    <w:abstractNumId w:val="27"/>
  </w:num>
  <w:num w:numId="8">
    <w:abstractNumId w:val="19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17"/>
  </w:num>
  <w:num w:numId="16">
    <w:abstractNumId w:val="24"/>
  </w:num>
  <w:num w:numId="17">
    <w:abstractNumId w:val="21"/>
  </w:num>
  <w:num w:numId="18">
    <w:abstractNumId w:val="23"/>
  </w:num>
  <w:num w:numId="19">
    <w:abstractNumId w:val="6"/>
  </w:num>
  <w:num w:numId="20">
    <w:abstractNumId w:val="9"/>
  </w:num>
  <w:num w:numId="21">
    <w:abstractNumId w:val="13"/>
  </w:num>
  <w:num w:numId="22">
    <w:abstractNumId w:val="2"/>
  </w:num>
  <w:num w:numId="23">
    <w:abstractNumId w:val="12"/>
  </w:num>
  <w:num w:numId="24">
    <w:abstractNumId w:val="3"/>
  </w:num>
  <w:num w:numId="25">
    <w:abstractNumId w:val="20"/>
  </w:num>
  <w:num w:numId="26">
    <w:abstractNumId w:val="16"/>
  </w:num>
  <w:num w:numId="27">
    <w:abstractNumId w:val="8"/>
  </w:num>
  <w:num w:numId="28">
    <w:abstractNumId w:val="25"/>
  </w:num>
  <w:num w:numId="29">
    <w:abstractNumId w:val="24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2"/>
  <w:drawingGridHorizontalSpacing w:val="100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46"/>
    <w:rsid w:val="00002921"/>
    <w:rsid w:val="00010736"/>
    <w:rsid w:val="00022C94"/>
    <w:rsid w:val="0004071E"/>
    <w:rsid w:val="00045853"/>
    <w:rsid w:val="00045AFD"/>
    <w:rsid w:val="000572B0"/>
    <w:rsid w:val="00063C3D"/>
    <w:rsid w:val="00071D67"/>
    <w:rsid w:val="0007264F"/>
    <w:rsid w:val="00081063"/>
    <w:rsid w:val="0008350F"/>
    <w:rsid w:val="00085F55"/>
    <w:rsid w:val="00086F88"/>
    <w:rsid w:val="00095336"/>
    <w:rsid w:val="00095C3E"/>
    <w:rsid w:val="000C62A3"/>
    <w:rsid w:val="000D0469"/>
    <w:rsid w:val="000E06E1"/>
    <w:rsid w:val="000E282C"/>
    <w:rsid w:val="000E58A8"/>
    <w:rsid w:val="000F16C7"/>
    <w:rsid w:val="00100E20"/>
    <w:rsid w:val="0010370E"/>
    <w:rsid w:val="00105BE6"/>
    <w:rsid w:val="00111F0A"/>
    <w:rsid w:val="00142728"/>
    <w:rsid w:val="0014763A"/>
    <w:rsid w:val="00175A2D"/>
    <w:rsid w:val="00177103"/>
    <w:rsid w:val="001839B4"/>
    <w:rsid w:val="00196DC4"/>
    <w:rsid w:val="001A6054"/>
    <w:rsid w:val="001C10B4"/>
    <w:rsid w:val="001D582E"/>
    <w:rsid w:val="002057FC"/>
    <w:rsid w:val="002136DC"/>
    <w:rsid w:val="002224C5"/>
    <w:rsid w:val="002235AD"/>
    <w:rsid w:val="002274E1"/>
    <w:rsid w:val="00251E11"/>
    <w:rsid w:val="002522D6"/>
    <w:rsid w:val="00256C30"/>
    <w:rsid w:val="00261E4F"/>
    <w:rsid w:val="0027381C"/>
    <w:rsid w:val="00276176"/>
    <w:rsid w:val="00281DF3"/>
    <w:rsid w:val="002A694B"/>
    <w:rsid w:val="002A7DA0"/>
    <w:rsid w:val="002B5520"/>
    <w:rsid w:val="002D6D5A"/>
    <w:rsid w:val="002D76C8"/>
    <w:rsid w:val="002E39D9"/>
    <w:rsid w:val="002F1603"/>
    <w:rsid w:val="002F50B1"/>
    <w:rsid w:val="002F58F4"/>
    <w:rsid w:val="00311437"/>
    <w:rsid w:val="00312CCD"/>
    <w:rsid w:val="00343142"/>
    <w:rsid w:val="00347290"/>
    <w:rsid w:val="003478DD"/>
    <w:rsid w:val="00347BDA"/>
    <w:rsid w:val="003562DA"/>
    <w:rsid w:val="00356F1B"/>
    <w:rsid w:val="00357B1B"/>
    <w:rsid w:val="00357F4B"/>
    <w:rsid w:val="0036038C"/>
    <w:rsid w:val="0037183C"/>
    <w:rsid w:val="003970F0"/>
    <w:rsid w:val="003A1C10"/>
    <w:rsid w:val="003E231F"/>
    <w:rsid w:val="003E5E0D"/>
    <w:rsid w:val="003E657C"/>
    <w:rsid w:val="004221DA"/>
    <w:rsid w:val="004255F2"/>
    <w:rsid w:val="00427C0E"/>
    <w:rsid w:val="0043301C"/>
    <w:rsid w:val="00450DCF"/>
    <w:rsid w:val="00466C53"/>
    <w:rsid w:val="0047335E"/>
    <w:rsid w:val="00475499"/>
    <w:rsid w:val="00481054"/>
    <w:rsid w:val="004871CF"/>
    <w:rsid w:val="004A11D6"/>
    <w:rsid w:val="004C029C"/>
    <w:rsid w:val="004C2D38"/>
    <w:rsid w:val="004C5E96"/>
    <w:rsid w:val="004C6677"/>
    <w:rsid w:val="004D3ED4"/>
    <w:rsid w:val="004E09A4"/>
    <w:rsid w:val="00535BED"/>
    <w:rsid w:val="00537902"/>
    <w:rsid w:val="005575F0"/>
    <w:rsid w:val="00594BE7"/>
    <w:rsid w:val="005A189F"/>
    <w:rsid w:val="005A76E6"/>
    <w:rsid w:val="005A77D5"/>
    <w:rsid w:val="005B7F0B"/>
    <w:rsid w:val="005D0019"/>
    <w:rsid w:val="005E2139"/>
    <w:rsid w:val="005F418B"/>
    <w:rsid w:val="005F6644"/>
    <w:rsid w:val="006168BA"/>
    <w:rsid w:val="00622944"/>
    <w:rsid w:val="0063567A"/>
    <w:rsid w:val="00642A0E"/>
    <w:rsid w:val="00672B6F"/>
    <w:rsid w:val="00677BC9"/>
    <w:rsid w:val="00681637"/>
    <w:rsid w:val="006A4697"/>
    <w:rsid w:val="006B283A"/>
    <w:rsid w:val="006B6ACB"/>
    <w:rsid w:val="006B6FB0"/>
    <w:rsid w:val="006C32ED"/>
    <w:rsid w:val="006E06D4"/>
    <w:rsid w:val="006E1063"/>
    <w:rsid w:val="006E6C3E"/>
    <w:rsid w:val="006F49AC"/>
    <w:rsid w:val="00717A73"/>
    <w:rsid w:val="0072485F"/>
    <w:rsid w:val="00725206"/>
    <w:rsid w:val="00730D20"/>
    <w:rsid w:val="007472FE"/>
    <w:rsid w:val="0076574C"/>
    <w:rsid w:val="007735BA"/>
    <w:rsid w:val="00775AB0"/>
    <w:rsid w:val="00775C36"/>
    <w:rsid w:val="00782DF2"/>
    <w:rsid w:val="007866A1"/>
    <w:rsid w:val="007919E9"/>
    <w:rsid w:val="007B2BC7"/>
    <w:rsid w:val="007C0307"/>
    <w:rsid w:val="007C5863"/>
    <w:rsid w:val="007E47F3"/>
    <w:rsid w:val="0081486B"/>
    <w:rsid w:val="00834EAF"/>
    <w:rsid w:val="008370D6"/>
    <w:rsid w:val="00866A5F"/>
    <w:rsid w:val="008A796D"/>
    <w:rsid w:val="008B1188"/>
    <w:rsid w:val="008B152E"/>
    <w:rsid w:val="008C0FA9"/>
    <w:rsid w:val="008D1AEE"/>
    <w:rsid w:val="008D419B"/>
    <w:rsid w:val="008D53AD"/>
    <w:rsid w:val="008D5410"/>
    <w:rsid w:val="008E1F15"/>
    <w:rsid w:val="008E5D7C"/>
    <w:rsid w:val="008E7B9A"/>
    <w:rsid w:val="00901A95"/>
    <w:rsid w:val="00902903"/>
    <w:rsid w:val="00937B53"/>
    <w:rsid w:val="00951424"/>
    <w:rsid w:val="00956D91"/>
    <w:rsid w:val="00983DEB"/>
    <w:rsid w:val="009A59AB"/>
    <w:rsid w:val="009D10BD"/>
    <w:rsid w:val="009D69E2"/>
    <w:rsid w:val="009E5146"/>
    <w:rsid w:val="00A176A1"/>
    <w:rsid w:val="00A65657"/>
    <w:rsid w:val="00A7512A"/>
    <w:rsid w:val="00A86A4B"/>
    <w:rsid w:val="00AA45FB"/>
    <w:rsid w:val="00AA7C36"/>
    <w:rsid w:val="00AC0CA7"/>
    <w:rsid w:val="00AD1EFA"/>
    <w:rsid w:val="00AD4131"/>
    <w:rsid w:val="00AF6D28"/>
    <w:rsid w:val="00B00CB0"/>
    <w:rsid w:val="00B04AC1"/>
    <w:rsid w:val="00B1339D"/>
    <w:rsid w:val="00B16662"/>
    <w:rsid w:val="00B16854"/>
    <w:rsid w:val="00B33A74"/>
    <w:rsid w:val="00B42983"/>
    <w:rsid w:val="00B42A2C"/>
    <w:rsid w:val="00B50D10"/>
    <w:rsid w:val="00B5546D"/>
    <w:rsid w:val="00B778EE"/>
    <w:rsid w:val="00B843D5"/>
    <w:rsid w:val="00BA40E9"/>
    <w:rsid w:val="00BC6B15"/>
    <w:rsid w:val="00BE2581"/>
    <w:rsid w:val="00BE260E"/>
    <w:rsid w:val="00BF1297"/>
    <w:rsid w:val="00BF6E30"/>
    <w:rsid w:val="00C468D7"/>
    <w:rsid w:val="00C7466C"/>
    <w:rsid w:val="00C76186"/>
    <w:rsid w:val="00C84AD5"/>
    <w:rsid w:val="00CA018C"/>
    <w:rsid w:val="00CA4EEE"/>
    <w:rsid w:val="00CB54CD"/>
    <w:rsid w:val="00CC51B9"/>
    <w:rsid w:val="00CD497B"/>
    <w:rsid w:val="00CD4C75"/>
    <w:rsid w:val="00D127BA"/>
    <w:rsid w:val="00D22411"/>
    <w:rsid w:val="00D30C9C"/>
    <w:rsid w:val="00D54B5C"/>
    <w:rsid w:val="00D66DF0"/>
    <w:rsid w:val="00D832F5"/>
    <w:rsid w:val="00DB3FCD"/>
    <w:rsid w:val="00DF05F5"/>
    <w:rsid w:val="00DF0AE6"/>
    <w:rsid w:val="00E12DDB"/>
    <w:rsid w:val="00E54B6F"/>
    <w:rsid w:val="00E65D2F"/>
    <w:rsid w:val="00E92449"/>
    <w:rsid w:val="00E942E2"/>
    <w:rsid w:val="00EA067A"/>
    <w:rsid w:val="00EA615D"/>
    <w:rsid w:val="00EA7810"/>
    <w:rsid w:val="00EB08EA"/>
    <w:rsid w:val="00EB5520"/>
    <w:rsid w:val="00EC4D7A"/>
    <w:rsid w:val="00F0664D"/>
    <w:rsid w:val="00F17F17"/>
    <w:rsid w:val="00F259AE"/>
    <w:rsid w:val="00F424BB"/>
    <w:rsid w:val="00F4425C"/>
    <w:rsid w:val="00F46AA1"/>
    <w:rsid w:val="00F85214"/>
    <w:rsid w:val="00FA5F07"/>
    <w:rsid w:val="00FC6061"/>
    <w:rsid w:val="00FC72F4"/>
    <w:rsid w:val="00FE05B2"/>
    <w:rsid w:val="00FE3F50"/>
    <w:rsid w:val="00FF13E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5911B9"/>
  <w15:docId w15:val="{3FCC0852-AD8B-4F57-A02F-E8E53254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224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customStyle="1" w:styleId="m">
    <w:name w:val="m"/>
    <w:basedOn w:val="af"/>
    <w:rsid w:val="008D5410"/>
    <w:pPr>
      <w:widowControl/>
      <w:spacing w:after="120"/>
      <w:ind w:firstLineChars="0" w:firstLine="720"/>
      <w:jc w:val="left"/>
    </w:pPr>
    <w:rPr>
      <w:rFonts w:ascii="Times New Roman" w:hAnsi="Times New Roman"/>
      <w:kern w:val="0"/>
      <w:sz w:val="24"/>
      <w:szCs w:val="24"/>
    </w:rPr>
  </w:style>
  <w:style w:type="paragraph" w:styleId="af">
    <w:name w:val="Body Text First Indent"/>
    <w:basedOn w:val="a7"/>
    <w:rsid w:val="008D5410"/>
    <w:pPr>
      <w:ind w:firstLineChars="100" w:firstLine="210"/>
    </w:pPr>
    <w:rPr>
      <w:sz w:val="21"/>
    </w:rPr>
  </w:style>
  <w:style w:type="paragraph" w:styleId="af0">
    <w:name w:val="List Paragraph"/>
    <w:basedOn w:val="a"/>
    <w:uiPriority w:val="99"/>
    <w:qFormat/>
    <w:rsid w:val="00EB5520"/>
    <w:pPr>
      <w:spacing w:line="360" w:lineRule="auto"/>
      <w:ind w:leftChars="400" w:left="840" w:hangingChars="1894" w:hanging="1894"/>
    </w:pPr>
    <w:rPr>
      <w:rFonts w:cs="Century"/>
      <w:szCs w:val="21"/>
    </w:rPr>
  </w:style>
  <w:style w:type="paragraph" w:styleId="af1">
    <w:name w:val="Plain Text"/>
    <w:basedOn w:val="a"/>
    <w:link w:val="af2"/>
    <w:unhideWhenUsed/>
    <w:rsid w:val="003E657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rsid w:val="003E657C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F49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3">
    <w:name w:val="No Spacing"/>
    <w:uiPriority w:val="1"/>
    <w:qFormat/>
    <w:rsid w:val="002274E1"/>
    <w:pPr>
      <w:widowControl w:val="0"/>
      <w:jc w:val="both"/>
    </w:pPr>
    <w:rPr>
      <w:kern w:val="2"/>
      <w:sz w:val="21"/>
    </w:rPr>
  </w:style>
  <w:style w:type="table" w:styleId="af4">
    <w:name w:val="Table Grid"/>
    <w:basedOn w:val="a1"/>
    <w:uiPriority w:val="59"/>
    <w:rsid w:val="0022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24C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4255F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255F2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4255F2"/>
    <w:rPr>
      <w:kern w:val="2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55F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255F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sj.org/contents/japanese/05_1n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j.org/contents/japanese/02_1gets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1670</Words>
  <Characters>552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Fujirebio Inc.</Company>
  <LinksUpToDate>false</LinksUpToDate>
  <CharactersWithSpaces>2218</CharactersWithSpaces>
  <SharedDoc>false</SharedDoc>
  <HLinks>
    <vt:vector size="18" baseType="variant">
      <vt:variant>
        <vt:i4>2228245</vt:i4>
      </vt:variant>
      <vt:variant>
        <vt:i4>6</vt:i4>
      </vt:variant>
      <vt:variant>
        <vt:i4>0</vt:i4>
      </vt:variant>
      <vt:variant>
        <vt:i4>5</vt:i4>
      </vt:variant>
      <vt:variant>
        <vt:lpwstr>http://www.lesj.org/contents/japanese/05_1nyu.html</vt:lpwstr>
      </vt:variant>
      <vt:variant>
        <vt:lpwstr/>
      </vt:variant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http://www.lesj.org/contents/japanese/02_1getsu.html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http://www.jaeic.or.jp/sk-3f-12.htm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小暮</cp:lastModifiedBy>
  <cp:revision>3</cp:revision>
  <cp:lastPrinted>2019-12-24T00:44:00Z</cp:lastPrinted>
  <dcterms:created xsi:type="dcterms:W3CDTF">2019-12-24T02:16:00Z</dcterms:created>
  <dcterms:modified xsi:type="dcterms:W3CDTF">2019-12-24T02:18:00Z</dcterms:modified>
</cp:coreProperties>
</file>